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F5" w:rsidRPr="00C85180" w:rsidRDefault="005562CD" w:rsidP="00DC57CF">
      <w:pPr>
        <w:pStyle w:val="a3"/>
        <w:jc w:val="center"/>
        <w:rPr>
          <w:b/>
          <w:sz w:val="24"/>
        </w:rPr>
      </w:pPr>
      <w:r w:rsidRPr="00C85180">
        <w:rPr>
          <w:b/>
          <w:sz w:val="24"/>
        </w:rPr>
        <w:t>Автомобильный усилитель</w:t>
      </w:r>
    </w:p>
    <w:p w:rsidR="00E26FF1" w:rsidRPr="00C85180" w:rsidRDefault="00E26FF1" w:rsidP="00DC57CF">
      <w:pPr>
        <w:pStyle w:val="a3"/>
        <w:jc w:val="center"/>
      </w:pPr>
      <w:r w:rsidRPr="00C85180">
        <w:rPr>
          <w:b/>
          <w:sz w:val="24"/>
        </w:rPr>
        <w:t>Инструкция по сборке</w:t>
      </w:r>
    </w:p>
    <w:p w:rsidR="00DC57CF" w:rsidRPr="00C85180" w:rsidRDefault="00DC57CF" w:rsidP="00DC57CF">
      <w:pPr>
        <w:pStyle w:val="a3"/>
      </w:pPr>
    </w:p>
    <w:p w:rsidR="00C52266" w:rsidRPr="00C85180" w:rsidRDefault="00C52266" w:rsidP="00A02E18">
      <w:pPr>
        <w:pStyle w:val="a3"/>
        <w:numPr>
          <w:ilvl w:val="0"/>
          <w:numId w:val="3"/>
        </w:numPr>
        <w:ind w:left="0" w:firstLine="0"/>
        <w:jc w:val="center"/>
        <w:rPr>
          <w:b/>
        </w:rPr>
      </w:pPr>
      <w:r w:rsidRPr="00C85180">
        <w:rPr>
          <w:b/>
        </w:rPr>
        <w:t>Описание</w:t>
      </w:r>
    </w:p>
    <w:p w:rsidR="00C52266" w:rsidRPr="00C85180" w:rsidRDefault="00C52266" w:rsidP="00C52266">
      <w:pPr>
        <w:pStyle w:val="a3"/>
        <w:ind w:firstLine="709"/>
        <w:jc w:val="both"/>
      </w:pPr>
    </w:p>
    <w:p w:rsidR="005A3579" w:rsidRPr="00C85180" w:rsidRDefault="005A3579" w:rsidP="00FD747B">
      <w:pPr>
        <w:pStyle w:val="a3"/>
        <w:ind w:firstLine="709"/>
        <w:jc w:val="both"/>
      </w:pPr>
    </w:p>
    <w:p w:rsidR="005A3579" w:rsidRPr="00C85180" w:rsidRDefault="005A3579" w:rsidP="005A3579">
      <w:pPr>
        <w:pStyle w:val="a3"/>
        <w:ind w:firstLine="709"/>
        <w:jc w:val="both"/>
      </w:pPr>
      <w:r w:rsidRPr="00C85180">
        <w:t>Устройство объединяет две платы. Основную плату</w:t>
      </w:r>
      <w:r w:rsidR="00E848BC" w:rsidRPr="00C85180">
        <w:t xml:space="preserve"> MAIN</w:t>
      </w:r>
      <w:r w:rsidRPr="00C85180">
        <w:t xml:space="preserve"> и плату модуляторов</w:t>
      </w:r>
      <w:r w:rsidR="00E848BC" w:rsidRPr="00C85180">
        <w:t xml:space="preserve"> MDR</w:t>
      </w:r>
      <w:r w:rsidRPr="00C85180">
        <w:t>.</w:t>
      </w:r>
    </w:p>
    <w:p w:rsidR="005A3579" w:rsidRPr="00C85180" w:rsidRDefault="005A3579" w:rsidP="005A3579">
      <w:pPr>
        <w:pStyle w:val="a3"/>
        <w:ind w:firstLine="709"/>
        <w:jc w:val="both"/>
      </w:pPr>
      <w:r w:rsidRPr="00C85180">
        <w:t xml:space="preserve">На основной плате расположены ключевая схема управления по сигналу </w:t>
      </w:r>
      <w:proofErr w:type="spellStart"/>
      <w:r w:rsidRPr="00C85180">
        <w:t>Remote</w:t>
      </w:r>
      <w:proofErr w:type="spellEnd"/>
      <w:r w:rsidRPr="00C85180">
        <w:t xml:space="preserve">, преобразователь напряжения, два полумоста выходного усилителя, выходные фильтры и два </w:t>
      </w:r>
      <w:proofErr w:type="spellStart"/>
      <w:r w:rsidRPr="00C85180">
        <w:t>предусилителя</w:t>
      </w:r>
      <w:proofErr w:type="spellEnd"/>
      <w:r w:rsidRPr="00C85180">
        <w:t xml:space="preserve">. В основную плату монтируется  </w:t>
      </w:r>
      <w:proofErr w:type="spellStart"/>
      <w:r w:rsidRPr="00C85180">
        <w:t>субмодуль</w:t>
      </w:r>
      <w:proofErr w:type="spellEnd"/>
      <w:r w:rsidRPr="00C85180">
        <w:t xml:space="preserve"> модуляторов. </w:t>
      </w:r>
      <w:r w:rsidR="00FE2ACE" w:rsidRPr="00C85180">
        <w:t xml:space="preserve"> </w:t>
      </w:r>
    </w:p>
    <w:p w:rsidR="005A3579" w:rsidRPr="00C85180" w:rsidRDefault="005A3579" w:rsidP="005A3579">
      <w:pPr>
        <w:pStyle w:val="a3"/>
        <w:ind w:firstLine="709"/>
        <w:jc w:val="both"/>
      </w:pPr>
    </w:p>
    <w:p w:rsidR="00FE2ACE" w:rsidRPr="00C85180" w:rsidRDefault="005A3579" w:rsidP="00FD747B">
      <w:pPr>
        <w:pStyle w:val="a3"/>
        <w:ind w:firstLine="709"/>
        <w:jc w:val="both"/>
      </w:pPr>
      <w:r w:rsidRPr="00C85180">
        <w:t xml:space="preserve">На базе конструктора можно собрать несколько версий автомобильного усилителя – стерео и </w:t>
      </w:r>
      <w:proofErr w:type="gramStart"/>
      <w:r w:rsidRPr="00C85180">
        <w:t>монофонический</w:t>
      </w:r>
      <w:proofErr w:type="gramEnd"/>
      <w:r w:rsidRPr="00C85180">
        <w:t xml:space="preserve"> мостовой </w:t>
      </w:r>
      <w:proofErr w:type="spellStart"/>
      <w:r w:rsidRPr="00C85180">
        <w:t>усли</w:t>
      </w:r>
      <w:r w:rsidR="00A02E18">
        <w:t>ли</w:t>
      </w:r>
      <w:r w:rsidRPr="00C85180">
        <w:t>тель</w:t>
      </w:r>
      <w:proofErr w:type="spellEnd"/>
      <w:r w:rsidRPr="00C85180">
        <w:t xml:space="preserve">. </w:t>
      </w:r>
      <w:r w:rsidR="00FE2ACE" w:rsidRPr="00C85180">
        <w:t xml:space="preserve">Кроме того, каждая из плат может комплектоваться разными </w:t>
      </w:r>
      <w:r w:rsidRPr="00C85180">
        <w:t xml:space="preserve"> </w:t>
      </w:r>
      <w:r w:rsidR="00FE2ACE" w:rsidRPr="00C85180">
        <w:t>типами модуляторов – базовым и улучшенным. Каждая плата</w:t>
      </w:r>
      <w:r w:rsidR="003D459B" w:rsidRPr="00C85180">
        <w:t xml:space="preserve"> MDR</w:t>
      </w:r>
      <w:r w:rsidR="00FE2ACE" w:rsidRPr="00C85180">
        <w:t xml:space="preserve"> содержит в с</w:t>
      </w:r>
      <w:r w:rsidR="003D459B" w:rsidRPr="00C85180">
        <w:t>ебе два идентичных модулятора</w:t>
      </w:r>
      <w:r w:rsidR="00FE2ACE" w:rsidRPr="00C85180">
        <w:t xml:space="preserve"> структурно напоминающая </w:t>
      </w:r>
      <w:proofErr w:type="spellStart"/>
      <w:r w:rsidR="00FE2ACE" w:rsidRPr="00C85180">
        <w:t>ncore</w:t>
      </w:r>
      <w:proofErr w:type="spellEnd"/>
      <w:r w:rsidR="00FE2ACE" w:rsidRPr="00C85180">
        <w:t xml:space="preserve"> </w:t>
      </w:r>
      <w:proofErr w:type="spellStart"/>
      <w:r w:rsidR="00FE2ACE" w:rsidRPr="00C85180">
        <w:t>Hypex</w:t>
      </w:r>
      <w:proofErr w:type="spellEnd"/>
      <w:r w:rsidR="00FE2ACE" w:rsidRPr="00C85180">
        <w:t xml:space="preserve">.  Отдельно  существует версия модулятора  для мостового усилителя, в которой единственный модулятор управляет </w:t>
      </w:r>
      <w:proofErr w:type="spellStart"/>
      <w:r w:rsidR="00FE2ACE" w:rsidRPr="00C85180">
        <w:t>парафазыми</w:t>
      </w:r>
      <w:proofErr w:type="spellEnd"/>
      <w:r w:rsidR="00FE2ACE" w:rsidRPr="00C85180">
        <w:t xml:space="preserve"> импульсами двумя полумостами, преобразуя мостовой усилитель </w:t>
      </w:r>
      <w:proofErr w:type="gramStart"/>
      <w:r w:rsidR="00FE2ACE" w:rsidRPr="00C85180">
        <w:t>в</w:t>
      </w:r>
      <w:proofErr w:type="gramEnd"/>
      <w:r w:rsidR="00FE2ACE" w:rsidRPr="00C85180">
        <w:t xml:space="preserve"> полностью синхронный и симметричный от входа до выхода.  </w:t>
      </w:r>
    </w:p>
    <w:p w:rsidR="005A3579" w:rsidRPr="00C85180" w:rsidRDefault="00FE2ACE" w:rsidP="00FD747B">
      <w:pPr>
        <w:pStyle w:val="a3"/>
        <w:ind w:firstLine="709"/>
        <w:jc w:val="both"/>
      </w:pPr>
      <w:r w:rsidRPr="00C85180">
        <w:t xml:space="preserve">Стерео модуляторы отличаются  применяемыми  ИМС. В базовой версии используется компаратор </w:t>
      </w:r>
      <w:r w:rsidR="00DD0269" w:rsidRPr="00C85180">
        <w:t>LM319 и  ОУ в «интеграторе» NE5532. Улучшенная версия использует компаратор AD8561 и ОУ «интегратора» OPA1632 (LME49724).</w:t>
      </w:r>
      <w:r w:rsidR="006F7A50" w:rsidRPr="00C85180">
        <w:t xml:space="preserve">  Кроме того, в улучшенной версии, </w:t>
      </w:r>
      <w:r w:rsidR="00E36D3A" w:rsidRPr="00C85180">
        <w:t>вследствие</w:t>
      </w:r>
      <w:r w:rsidR="006F7A50" w:rsidRPr="00C85180">
        <w:t xml:space="preserve"> пр</w:t>
      </w:r>
      <w:r w:rsidR="00E848BC" w:rsidRPr="00C85180">
        <w:t>и</w:t>
      </w:r>
      <w:r w:rsidR="006F7A50" w:rsidRPr="00C85180">
        <w:t xml:space="preserve">менения </w:t>
      </w:r>
      <w:proofErr w:type="spellStart"/>
      <w:r w:rsidR="006F7A50" w:rsidRPr="00C85180">
        <w:t>высококачечтвенного</w:t>
      </w:r>
      <w:proofErr w:type="spellEnd"/>
      <w:r w:rsidR="006F7A50" w:rsidRPr="00C85180">
        <w:t xml:space="preserve"> </w:t>
      </w:r>
      <w:proofErr w:type="spellStart"/>
      <w:r w:rsidR="006F7A50" w:rsidRPr="00C85180">
        <w:t>диф</w:t>
      </w:r>
      <w:proofErr w:type="spellEnd"/>
      <w:r w:rsidR="006F7A50" w:rsidRPr="00C85180">
        <w:t>. ОУ, структура «интегратора» полностью симметрична. За счет этого, и также за счет высокоскоростного 7нс компаратора</w:t>
      </w:r>
      <w:r w:rsidR="00E848BC" w:rsidRPr="00C85180">
        <w:t>,</w:t>
      </w:r>
      <w:r w:rsidR="006F7A50" w:rsidRPr="00C85180">
        <w:t xml:space="preserve"> повышаются параметры усилителя</w:t>
      </w:r>
      <w:r w:rsidR="00E36D3A" w:rsidRPr="00C85180">
        <w:t>.</w:t>
      </w:r>
    </w:p>
    <w:p w:rsidR="005A3579" w:rsidRPr="00C85180" w:rsidRDefault="005A3579" w:rsidP="00FD747B">
      <w:pPr>
        <w:pStyle w:val="a3"/>
        <w:ind w:firstLine="709"/>
        <w:jc w:val="both"/>
      </w:pPr>
    </w:p>
    <w:p w:rsidR="00C4370C" w:rsidRPr="00C85180" w:rsidRDefault="00E26FF1" w:rsidP="00FD747B">
      <w:pPr>
        <w:pStyle w:val="a3"/>
        <w:ind w:firstLine="709"/>
        <w:jc w:val="both"/>
      </w:pPr>
      <w:r w:rsidRPr="00C85180">
        <w:t xml:space="preserve">Платы автомобильного усилителя поставляются в </w:t>
      </w:r>
      <w:proofErr w:type="spellStart"/>
      <w:r w:rsidRPr="00C85180">
        <w:t>предсобранном</w:t>
      </w:r>
      <w:proofErr w:type="spellEnd"/>
      <w:r w:rsidRPr="00C85180">
        <w:t xml:space="preserve"> виде.  На производстве устанавливаются почти все компоненты поверхностного монтажа нижней стороны. </w:t>
      </w:r>
    </w:p>
    <w:p w:rsidR="00A12F70" w:rsidRPr="00C85180" w:rsidRDefault="00E848BC" w:rsidP="00E848BC">
      <w:pPr>
        <w:pStyle w:val="a3"/>
        <w:ind w:firstLine="720"/>
        <w:jc w:val="both"/>
      </w:pPr>
      <w:r w:rsidRPr="00C85180">
        <w:t>Для завершения на нижнюю сторону основной платы нужно дополнительно установить ИМС ОУ, драйверов IRS2</w:t>
      </w:r>
      <w:r w:rsidR="00721FA2" w:rsidRPr="00C85180">
        <w:t>0</w:t>
      </w:r>
      <w:r w:rsidRPr="00C85180">
        <w:t xml:space="preserve">957, демпфирующие цепочки со средней точки ключей и стабилитрон в схеме ключа </w:t>
      </w:r>
      <w:proofErr w:type="spellStart"/>
      <w:r w:rsidRPr="00C85180">
        <w:t>Remote</w:t>
      </w:r>
      <w:proofErr w:type="spellEnd"/>
      <w:r w:rsidRPr="00C85180">
        <w:t xml:space="preserve">. Естественно, </w:t>
      </w:r>
      <w:proofErr w:type="spellStart"/>
      <w:r w:rsidRPr="00C85180">
        <w:t>доустанавливается</w:t>
      </w:r>
      <w:proofErr w:type="spellEnd"/>
      <w:r w:rsidRPr="00C85180">
        <w:t xml:space="preserve"> необходимая версия платы модуляторов. Кроме того, на нижнюю сторону устанавливаются выводные детали: транзисторы, диоды в корпусах ТО-220. На верхнюю сторону устанавливаются все необходимые детали.</w:t>
      </w:r>
      <w:r w:rsidR="00A12F70" w:rsidRPr="00C85180">
        <w:br/>
        <w:t>Полный список компонентов доступен в листе данных.  Ниже будет перечень отсутствующих компонентов.</w:t>
      </w:r>
    </w:p>
    <w:p w:rsidR="003D459B" w:rsidRPr="00C85180" w:rsidRDefault="003D459B" w:rsidP="00E848BC">
      <w:pPr>
        <w:pStyle w:val="a3"/>
        <w:ind w:firstLine="720"/>
        <w:jc w:val="both"/>
      </w:pPr>
    </w:p>
    <w:p w:rsidR="00932E16" w:rsidRPr="00C85180" w:rsidRDefault="00932E16" w:rsidP="00932E16">
      <w:pPr>
        <w:pStyle w:val="a3"/>
        <w:ind w:firstLine="720"/>
        <w:jc w:val="both"/>
      </w:pPr>
      <w:r w:rsidRPr="00C85180">
        <w:rPr>
          <w:rFonts w:ascii="Calibri" w:eastAsia="Times New Roman" w:hAnsi="Calibri" w:cs="Times New Roman"/>
          <w:lang w:eastAsia="ru-RU"/>
        </w:rPr>
        <w:t xml:space="preserve">Плата разработана для установки на плоский радиатор </w:t>
      </w:r>
      <w:r w:rsidR="003D459B" w:rsidRPr="00C85180">
        <w:rPr>
          <w:rFonts w:ascii="Calibri" w:eastAsia="Times New Roman" w:hAnsi="Calibri" w:cs="Times New Roman"/>
          <w:lang w:eastAsia="ru-RU"/>
        </w:rPr>
        <w:t xml:space="preserve">корпуса </w:t>
      </w:r>
      <w:r w:rsidRPr="00C85180">
        <w:rPr>
          <w:rFonts w:ascii="Calibri" w:eastAsia="Times New Roman" w:hAnsi="Calibri" w:cs="Times New Roman"/>
          <w:lang w:eastAsia="ru-RU"/>
        </w:rPr>
        <w:t xml:space="preserve">из профиля UNI-M, или «Профиль для корпусов и приборов </w:t>
      </w:r>
      <w:hyperlink r:id="rId8" w:history="1">
        <w:r w:rsidRPr="00C85180">
          <w:rPr>
            <w:rStyle w:val="aa"/>
            <w:color w:val="auto"/>
          </w:rPr>
          <w:t>КР 037114</w:t>
        </w:r>
      </w:hyperlink>
      <w:r w:rsidR="003D459B" w:rsidRPr="00C85180">
        <w:t>»</w:t>
      </w:r>
      <w:r w:rsidRPr="00C85180">
        <w:t xml:space="preserve"> и </w:t>
      </w:r>
      <w:r w:rsidR="003D459B" w:rsidRPr="00C85180">
        <w:t>«</w:t>
      </w:r>
      <w:r w:rsidRPr="00C85180">
        <w:t xml:space="preserve">профиль для корпусов приборов </w:t>
      </w:r>
      <w:r w:rsidRPr="00C85180">
        <w:rPr>
          <w:u w:val="single"/>
        </w:rPr>
        <w:t>КР 012096 – 700</w:t>
      </w:r>
      <w:r w:rsidRPr="00C85180">
        <w:t>»</w:t>
      </w:r>
      <w:r w:rsidRPr="00C85180">
        <w:rPr>
          <w:rFonts w:ascii="Calibri" w:eastAsia="Times New Roman" w:hAnsi="Calibri" w:cs="Times New Roman"/>
          <w:lang w:eastAsia="ru-RU"/>
        </w:rPr>
        <w:t>, длиной 200мм.</w:t>
      </w:r>
      <w:r w:rsidRPr="00C85180">
        <w:t xml:space="preserve"> Пластиковые крышки для корпуса доступны на сайте </w:t>
      </w:r>
      <w:hyperlink r:id="rId9" w:history="1">
        <w:r w:rsidRPr="00C85180">
          <w:rPr>
            <w:rStyle w:val="aa"/>
          </w:rPr>
          <w:t>http://www.kosmodrom.com.ua</w:t>
        </w:r>
      </w:hyperlink>
      <w:r w:rsidR="00E36D3A" w:rsidRPr="00C85180">
        <w:t xml:space="preserve">, профиль в магазине </w:t>
      </w:r>
      <w:hyperlink r:id="rId10" w:history="1">
        <w:r w:rsidR="004E3399" w:rsidRPr="00C85180">
          <w:rPr>
            <w:rStyle w:val="aa"/>
          </w:rPr>
          <w:t>https://kzask.ua</w:t>
        </w:r>
      </w:hyperlink>
      <w:r w:rsidR="004E3399" w:rsidRPr="00C85180">
        <w:t>.</w:t>
      </w:r>
    </w:p>
    <w:p w:rsidR="00932E16" w:rsidRPr="00C85180" w:rsidRDefault="00932E16" w:rsidP="00932E16">
      <w:pPr>
        <w:pStyle w:val="a3"/>
        <w:ind w:firstLine="720"/>
        <w:jc w:val="both"/>
        <w:rPr>
          <w:rFonts w:ascii="Calibri" w:hAnsi="Calibri"/>
          <w:bCs/>
        </w:rPr>
      </w:pPr>
      <w:r w:rsidRPr="00C85180">
        <w:t>В случае использования этого варианта</w:t>
      </w:r>
      <w:r w:rsidR="0069196D" w:rsidRPr="00C85180">
        <w:t>,</w:t>
      </w:r>
      <w:r w:rsidRPr="00C85180">
        <w:t xml:space="preserve"> конструкцию дополнит силовой разъем </w:t>
      </w:r>
      <w:r w:rsidRPr="00C85180">
        <w:rPr>
          <w:rFonts w:ascii="Calibri" w:hAnsi="Calibri"/>
          <w:bCs/>
        </w:rPr>
        <w:t>DG55H-A-08P-13-00AH.</w:t>
      </w:r>
    </w:p>
    <w:p w:rsidR="003D459B" w:rsidRPr="00C85180" w:rsidRDefault="003D459B" w:rsidP="003D459B">
      <w:pPr>
        <w:pStyle w:val="a3"/>
        <w:ind w:firstLine="720"/>
        <w:jc w:val="both"/>
      </w:pPr>
      <w:r w:rsidRPr="00C85180">
        <w:t>Стоимость радиодеталей для сборки, без учета корпуса, силового разъема, модулятора,</w:t>
      </w:r>
      <w:r w:rsidR="009278D1">
        <w:t xml:space="preserve"> составляет ориентировочно 50-</w:t>
      </w:r>
      <w:r w:rsidR="009278D1">
        <w:rPr>
          <w:lang w:val="en-US"/>
        </w:rPr>
        <w:t>90</w:t>
      </w:r>
      <w:r w:rsidRPr="00C85180">
        <w:t>$.</w:t>
      </w:r>
    </w:p>
    <w:p w:rsidR="00E848BC" w:rsidRPr="00C85180" w:rsidRDefault="00932E16" w:rsidP="00932E16">
      <w:pPr>
        <w:pStyle w:val="a3"/>
        <w:ind w:firstLine="720"/>
        <w:jc w:val="both"/>
      </w:pPr>
      <w:r w:rsidRPr="00C85180">
        <w:br/>
      </w:r>
    </w:p>
    <w:p w:rsidR="00E26FF1" w:rsidRPr="00C85180" w:rsidRDefault="00E26FF1" w:rsidP="00E848BC">
      <w:pPr>
        <w:pStyle w:val="a3"/>
        <w:jc w:val="center"/>
      </w:pPr>
      <w:r w:rsidRPr="00C85180">
        <w:rPr>
          <w:noProof/>
          <w:lang w:eastAsia="ru-RU"/>
        </w:rPr>
        <w:lastRenderedPageBreak/>
        <w:drawing>
          <wp:inline distT="0" distB="0" distL="0" distR="0">
            <wp:extent cx="2943247" cy="5750719"/>
            <wp:effectExtent l="19050" t="0" r="9503" b="0"/>
            <wp:docPr id="1" name="Рисунок 0" descr="IMG_20200406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033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955" cy="57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F1" w:rsidRPr="00C85180" w:rsidRDefault="00E26FF1" w:rsidP="00E26FF1">
      <w:pPr>
        <w:pStyle w:val="a3"/>
        <w:ind w:left="720"/>
        <w:jc w:val="center"/>
      </w:pPr>
    </w:p>
    <w:p w:rsidR="00DC57CF" w:rsidRPr="00C85180" w:rsidRDefault="00A37D2F" w:rsidP="00E26FF1">
      <w:pPr>
        <w:pStyle w:val="a3"/>
        <w:ind w:left="720"/>
        <w:jc w:val="center"/>
      </w:pPr>
      <w:r w:rsidRPr="00C85180">
        <w:t xml:space="preserve">Рис.1. </w:t>
      </w:r>
      <w:r w:rsidR="00E26FF1" w:rsidRPr="00C85180">
        <w:t xml:space="preserve">Внешний вид </w:t>
      </w:r>
      <w:r w:rsidR="00FD747B" w:rsidRPr="00C85180">
        <w:t xml:space="preserve"> основной платы.</w:t>
      </w:r>
    </w:p>
    <w:p w:rsidR="00E848BC" w:rsidRPr="00C85180" w:rsidRDefault="00E848BC" w:rsidP="00E26FF1">
      <w:pPr>
        <w:pStyle w:val="a3"/>
        <w:ind w:left="720"/>
        <w:jc w:val="center"/>
      </w:pPr>
    </w:p>
    <w:p w:rsidR="00FD747B" w:rsidRPr="00C85180" w:rsidRDefault="005A3579" w:rsidP="005A3579">
      <w:pPr>
        <w:pStyle w:val="a3"/>
        <w:jc w:val="center"/>
      </w:pPr>
      <w:r w:rsidRPr="00C85180">
        <w:rPr>
          <w:noProof/>
          <w:lang w:eastAsia="ru-RU"/>
        </w:rPr>
        <w:drawing>
          <wp:inline distT="0" distB="0" distL="0" distR="0">
            <wp:extent cx="3017826" cy="2300710"/>
            <wp:effectExtent l="19050" t="0" r="0" b="0"/>
            <wp:docPr id="20" name="Рисунок 19" descr="M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248" cy="23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79" w:rsidRPr="00C85180" w:rsidRDefault="005A3579" w:rsidP="005A3579">
      <w:pPr>
        <w:pStyle w:val="a3"/>
        <w:jc w:val="center"/>
      </w:pPr>
    </w:p>
    <w:p w:rsidR="005A3579" w:rsidRPr="00C85180" w:rsidRDefault="005A3579" w:rsidP="00E848BC">
      <w:pPr>
        <w:pStyle w:val="a3"/>
        <w:jc w:val="center"/>
      </w:pPr>
      <w:r w:rsidRPr="00C85180">
        <w:t>Рис.2. Внешний вид одной из версий стерео модулятора.</w:t>
      </w:r>
    </w:p>
    <w:p w:rsidR="005A3579" w:rsidRPr="00C85180" w:rsidRDefault="005A3579" w:rsidP="005A3579">
      <w:pPr>
        <w:pStyle w:val="a3"/>
        <w:jc w:val="center"/>
      </w:pPr>
    </w:p>
    <w:p w:rsidR="00C52266" w:rsidRPr="00C85180" w:rsidRDefault="00C52266" w:rsidP="00E26FF1">
      <w:pPr>
        <w:pStyle w:val="a3"/>
        <w:ind w:firstLine="720"/>
        <w:jc w:val="both"/>
      </w:pPr>
    </w:p>
    <w:p w:rsidR="008A353C" w:rsidRPr="00C85180" w:rsidRDefault="00E26FF1" w:rsidP="00C52266">
      <w:pPr>
        <w:pStyle w:val="a3"/>
        <w:numPr>
          <w:ilvl w:val="0"/>
          <w:numId w:val="3"/>
        </w:numPr>
        <w:ind w:left="0" w:firstLine="720"/>
        <w:jc w:val="center"/>
        <w:rPr>
          <w:b/>
        </w:rPr>
      </w:pPr>
      <w:r w:rsidRPr="00C85180">
        <w:rPr>
          <w:b/>
        </w:rPr>
        <w:t>Принципиальная схема и перечень компонентов</w:t>
      </w:r>
    </w:p>
    <w:p w:rsidR="005F04E1" w:rsidRPr="00C85180" w:rsidRDefault="005F04E1" w:rsidP="005F04E1">
      <w:pPr>
        <w:pStyle w:val="a3"/>
        <w:jc w:val="center"/>
        <w:rPr>
          <w:b/>
        </w:rPr>
      </w:pPr>
    </w:p>
    <w:p w:rsidR="005F04E1" w:rsidRPr="00C85180" w:rsidRDefault="005F04E1" w:rsidP="005F04E1">
      <w:pPr>
        <w:pStyle w:val="a3"/>
        <w:jc w:val="center"/>
        <w:rPr>
          <w:b/>
        </w:rPr>
      </w:pPr>
    </w:p>
    <w:p w:rsidR="000851CD" w:rsidRPr="00C85180" w:rsidRDefault="005F04E1" w:rsidP="000851CD">
      <w:pPr>
        <w:pStyle w:val="a3"/>
        <w:rPr>
          <w:b/>
        </w:rPr>
      </w:pPr>
      <w:r w:rsidRPr="00C85180">
        <w:rPr>
          <w:noProof/>
          <w:lang w:eastAsia="ru-RU"/>
        </w:rPr>
        <w:drawing>
          <wp:inline distT="0" distB="0" distL="0" distR="0">
            <wp:extent cx="5940425" cy="4203065"/>
            <wp:effectExtent l="19050" t="0" r="3175" b="0"/>
            <wp:docPr id="8" name="Рисунок 4" descr="Схем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71" w:rsidRPr="00C85180" w:rsidRDefault="000851CD" w:rsidP="000851CD">
      <w:pPr>
        <w:pStyle w:val="a3"/>
        <w:ind w:left="720"/>
        <w:jc w:val="center"/>
      </w:pPr>
      <w:r w:rsidRPr="00C85180">
        <w:t>Рис.</w:t>
      </w:r>
      <w:r w:rsidR="009F03A3" w:rsidRPr="00C85180">
        <w:t xml:space="preserve"> 3</w:t>
      </w:r>
      <w:r w:rsidRPr="00C85180">
        <w:t>.  Схема управления преобразователя</w:t>
      </w:r>
    </w:p>
    <w:p w:rsidR="000851CD" w:rsidRPr="00C85180" w:rsidRDefault="005F04E1" w:rsidP="005F04E1">
      <w:pPr>
        <w:pStyle w:val="a3"/>
        <w:jc w:val="center"/>
      </w:pPr>
      <w:r w:rsidRPr="00C85180">
        <w:rPr>
          <w:noProof/>
          <w:lang w:eastAsia="ru-RU"/>
        </w:rPr>
        <w:drawing>
          <wp:inline distT="0" distB="0" distL="0" distR="0">
            <wp:extent cx="5940425" cy="2534920"/>
            <wp:effectExtent l="19050" t="0" r="3175" b="0"/>
            <wp:docPr id="10" name="Рисунок 9" descr="Схема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CD" w:rsidRPr="00C85180" w:rsidRDefault="000851CD" w:rsidP="000851CD">
      <w:pPr>
        <w:pStyle w:val="a3"/>
        <w:jc w:val="center"/>
      </w:pPr>
    </w:p>
    <w:p w:rsidR="007F1C71" w:rsidRPr="00C85180" w:rsidRDefault="007F1C71" w:rsidP="00796FB0">
      <w:pPr>
        <w:pStyle w:val="a3"/>
        <w:ind w:left="720"/>
      </w:pPr>
    </w:p>
    <w:p w:rsidR="007F1C71" w:rsidRPr="00C85180" w:rsidRDefault="007F1C71" w:rsidP="00796FB0">
      <w:pPr>
        <w:pStyle w:val="a3"/>
        <w:ind w:left="720"/>
      </w:pPr>
    </w:p>
    <w:p w:rsidR="000851CD" w:rsidRPr="00C85180" w:rsidRDefault="000851CD" w:rsidP="000851CD">
      <w:pPr>
        <w:pStyle w:val="a3"/>
        <w:ind w:left="720"/>
        <w:jc w:val="center"/>
      </w:pPr>
      <w:r w:rsidRPr="00C85180">
        <w:t xml:space="preserve">Рис. </w:t>
      </w:r>
      <w:r w:rsidR="009F03A3" w:rsidRPr="00C85180">
        <w:t>4</w:t>
      </w:r>
      <w:r w:rsidRPr="00C85180">
        <w:t>. Силовая часть преобразователя</w:t>
      </w:r>
    </w:p>
    <w:p w:rsidR="000851CD" w:rsidRPr="00C85180" w:rsidRDefault="00C85180" w:rsidP="005F04E1">
      <w:pPr>
        <w:pStyle w:val="a3"/>
        <w:jc w:val="center"/>
      </w:pPr>
      <w:r w:rsidRPr="00C85180">
        <w:rPr>
          <w:noProof/>
          <w:lang w:eastAsia="ru-RU"/>
        </w:rPr>
        <w:lastRenderedPageBreak/>
        <w:drawing>
          <wp:inline distT="0" distB="0" distL="0" distR="0">
            <wp:extent cx="6390640" cy="4122420"/>
            <wp:effectExtent l="19050" t="0" r="0" b="0"/>
            <wp:docPr id="5" name="Рисунок 4" descr="Схема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CD" w:rsidRPr="00C85180" w:rsidRDefault="000851CD" w:rsidP="00C56CB8">
      <w:pPr>
        <w:pStyle w:val="a3"/>
        <w:jc w:val="center"/>
      </w:pPr>
    </w:p>
    <w:p w:rsidR="007F1C71" w:rsidRPr="00C85180" w:rsidRDefault="007F1C71" w:rsidP="00C56CB8">
      <w:pPr>
        <w:pStyle w:val="a3"/>
        <w:ind w:left="720"/>
        <w:jc w:val="center"/>
      </w:pPr>
    </w:p>
    <w:p w:rsidR="00C56CB8" w:rsidRPr="00C85180" w:rsidRDefault="00C56CB8" w:rsidP="00C56CB8">
      <w:pPr>
        <w:pStyle w:val="a3"/>
        <w:ind w:left="720"/>
        <w:jc w:val="center"/>
      </w:pPr>
      <w:r w:rsidRPr="00C85180">
        <w:t xml:space="preserve">Рис. </w:t>
      </w:r>
      <w:r w:rsidR="009F03A3" w:rsidRPr="00C85180">
        <w:t>5</w:t>
      </w:r>
      <w:r w:rsidRPr="00C85180">
        <w:t xml:space="preserve">.  </w:t>
      </w:r>
      <w:proofErr w:type="spellStart"/>
      <w:r w:rsidRPr="00C85180">
        <w:t>Предусилитель</w:t>
      </w:r>
      <w:proofErr w:type="spellEnd"/>
      <w:r w:rsidR="004E3399" w:rsidRPr="00C85180">
        <w:t>.</w:t>
      </w:r>
    </w:p>
    <w:p w:rsidR="00C56CB8" w:rsidRPr="00C85180" w:rsidRDefault="009278D1" w:rsidP="005F04E1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390640" cy="3599180"/>
            <wp:effectExtent l="19050" t="0" r="0" b="0"/>
            <wp:docPr id="3" name="Рисунок 2" descr="Схема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B8" w:rsidRPr="00C85180" w:rsidRDefault="00C56CB8" w:rsidP="00C56CB8">
      <w:pPr>
        <w:pStyle w:val="a3"/>
        <w:jc w:val="center"/>
      </w:pPr>
    </w:p>
    <w:p w:rsidR="00C56CB8" w:rsidRPr="00C85180" w:rsidRDefault="00C56CB8" w:rsidP="00C56CB8">
      <w:pPr>
        <w:pStyle w:val="a3"/>
        <w:ind w:left="720"/>
        <w:jc w:val="center"/>
      </w:pPr>
      <w:r w:rsidRPr="00C85180">
        <w:t xml:space="preserve">Рис. </w:t>
      </w:r>
      <w:r w:rsidR="009F03A3" w:rsidRPr="00C85180">
        <w:t>6</w:t>
      </w:r>
      <w:r w:rsidRPr="00C85180">
        <w:t>.  Схема выходного полумоста</w:t>
      </w:r>
      <w:r w:rsidR="004E3399" w:rsidRPr="00C85180">
        <w:t>.</w:t>
      </w:r>
    </w:p>
    <w:p w:rsidR="00C56CB8" w:rsidRPr="00C85180" w:rsidRDefault="009278D1" w:rsidP="005F04E1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2227" cy="4241498"/>
            <wp:effectExtent l="19050" t="0" r="0" b="0"/>
            <wp:docPr id="4" name="Рисунок 3" descr="Схема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456" cy="42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B8" w:rsidRPr="00C85180" w:rsidRDefault="00C56CB8" w:rsidP="00FD747B">
      <w:pPr>
        <w:pStyle w:val="a3"/>
        <w:jc w:val="center"/>
      </w:pPr>
    </w:p>
    <w:p w:rsidR="00FD747B" w:rsidRPr="00C85180" w:rsidRDefault="00FD747B" w:rsidP="00FD747B">
      <w:pPr>
        <w:pStyle w:val="a3"/>
        <w:ind w:left="720"/>
        <w:jc w:val="center"/>
      </w:pPr>
      <w:r w:rsidRPr="00C85180">
        <w:t xml:space="preserve">Рис. </w:t>
      </w:r>
      <w:r w:rsidR="009F03A3" w:rsidRPr="00C85180">
        <w:t>7</w:t>
      </w:r>
      <w:r w:rsidRPr="00C85180">
        <w:t>.  Схема защиты от постоянного напряжения и STBY</w:t>
      </w:r>
      <w:r w:rsidR="004E3399" w:rsidRPr="00C85180">
        <w:t>.</w:t>
      </w:r>
    </w:p>
    <w:p w:rsidR="004E3399" w:rsidRPr="00C85180" w:rsidRDefault="004E3399" w:rsidP="00FD747B">
      <w:pPr>
        <w:pStyle w:val="a3"/>
        <w:ind w:left="720"/>
        <w:jc w:val="center"/>
      </w:pPr>
    </w:p>
    <w:p w:rsidR="004E3399" w:rsidRPr="00C85180" w:rsidRDefault="009278D1" w:rsidP="005F04E1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6390640" cy="4211955"/>
            <wp:effectExtent l="19050" t="0" r="0" b="0"/>
            <wp:docPr id="9" name="Рисунок 8" descr="Схема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47B" w:rsidRPr="00C85180" w:rsidRDefault="00FD747B" w:rsidP="00FD747B">
      <w:pPr>
        <w:pStyle w:val="a3"/>
        <w:jc w:val="center"/>
      </w:pPr>
    </w:p>
    <w:p w:rsidR="00FD747B" w:rsidRPr="00C85180" w:rsidRDefault="00FD747B" w:rsidP="00FD747B">
      <w:pPr>
        <w:pStyle w:val="a3"/>
        <w:ind w:left="720"/>
        <w:jc w:val="center"/>
      </w:pPr>
      <w:r w:rsidRPr="00C85180">
        <w:lastRenderedPageBreak/>
        <w:t xml:space="preserve">Рис. </w:t>
      </w:r>
      <w:r w:rsidR="009F03A3" w:rsidRPr="00C85180">
        <w:t>8</w:t>
      </w:r>
      <w:r w:rsidRPr="00C85180">
        <w:t>.  Схема усилителя.</w:t>
      </w:r>
    </w:p>
    <w:p w:rsidR="004E3399" w:rsidRPr="00C85180" w:rsidRDefault="004E3399" w:rsidP="00FD747B">
      <w:pPr>
        <w:pStyle w:val="a3"/>
        <w:ind w:left="720"/>
        <w:jc w:val="center"/>
      </w:pPr>
    </w:p>
    <w:p w:rsidR="00B7118F" w:rsidRPr="00C85180" w:rsidRDefault="004E3399" w:rsidP="004E3399">
      <w:pPr>
        <w:pStyle w:val="a3"/>
        <w:ind w:firstLine="720"/>
        <w:jc w:val="both"/>
      </w:pPr>
      <w:r w:rsidRPr="00C85180">
        <w:t>Схема субмодуля модулятора  в данном документе не приводится. Подробное описание смотрите в документации на конкретную версию модулятора.</w:t>
      </w:r>
    </w:p>
    <w:p w:rsidR="00547DBB" w:rsidRPr="00C85180" w:rsidRDefault="004E3399" w:rsidP="004E3399">
      <w:pPr>
        <w:pStyle w:val="a3"/>
        <w:ind w:firstLine="720"/>
        <w:jc w:val="both"/>
      </w:pPr>
      <w:r w:rsidRPr="00C85180">
        <w:t>Перечень необходимых элементов для сборки</w:t>
      </w:r>
      <w:r w:rsidR="00B7118F" w:rsidRPr="00C85180">
        <w:t xml:space="preserve"> в таблице ниже. Остальные элементы уже установлены на плате.</w:t>
      </w:r>
      <w:r w:rsidR="00886BA5" w:rsidRPr="00C85180">
        <w:t xml:space="preserve"> </w:t>
      </w:r>
    </w:p>
    <w:p w:rsidR="004E3399" w:rsidRPr="00C85180" w:rsidRDefault="00886BA5" w:rsidP="004E3399">
      <w:pPr>
        <w:pStyle w:val="a3"/>
        <w:ind w:firstLine="720"/>
        <w:jc w:val="both"/>
      </w:pPr>
      <w:r w:rsidRPr="00C85180">
        <w:t>Плата спроектирована с использованием иерархии. Таким образом, некоторые элементы в перечне указаны  с добавлением индекса через нижнее подчеркивание. Это значит, что на принципиальной схеме присутствуют идентичные блоки, позиционные номера элементов которых</w:t>
      </w:r>
      <w:r w:rsidR="00547DBB" w:rsidRPr="00C85180">
        <w:t xml:space="preserve"> </w:t>
      </w:r>
      <w:r w:rsidRPr="00C85180">
        <w:t>для левого и правого канала усилителя отличаются только индексами.</w:t>
      </w:r>
    </w:p>
    <w:p w:rsidR="003D5BB0" w:rsidRPr="00C85180" w:rsidRDefault="003D5BB0" w:rsidP="004E3399">
      <w:pPr>
        <w:pStyle w:val="a3"/>
        <w:ind w:firstLine="720"/>
        <w:jc w:val="both"/>
      </w:pPr>
    </w:p>
    <w:tbl>
      <w:tblPr>
        <w:tblW w:w="9399" w:type="dxa"/>
        <w:tblInd w:w="681" w:type="dxa"/>
        <w:tblLook w:val="04A0"/>
      </w:tblPr>
      <w:tblGrid>
        <w:gridCol w:w="2750"/>
        <w:gridCol w:w="2082"/>
        <w:gridCol w:w="2126"/>
        <w:gridCol w:w="1418"/>
        <w:gridCol w:w="1023"/>
      </w:tblGrid>
      <w:tr w:rsidR="003D5BB0" w:rsidRPr="00C85180" w:rsidTr="003D5BB0">
        <w:trPr>
          <w:trHeight w:val="315"/>
        </w:trPr>
        <w:tc>
          <w:tcPr>
            <w:tcW w:w="2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REFDES</w:t>
            </w:r>
          </w:p>
        </w:tc>
        <w:tc>
          <w:tcPr>
            <w:tcW w:w="2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C8518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Value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C8518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Type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C8518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Pattern</w:t>
            </w:r>
            <w:proofErr w:type="spellEnd"/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C8518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Quantity</w:t>
            </w:r>
            <w:proofErr w:type="spellEnd"/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C16, C19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2200u16V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3151D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PANASONIC FR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_</w:t>
            </w:r>
            <w:r w:rsidR="0023151D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12,5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C21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100n250V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WIMA MKS2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C23,C24,C28,C29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330u25V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PANASONIC FM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C8518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2A25F5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3,5_8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C26,C27,C31,C32,C35,C36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1000u63V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NICHICON UPW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7,5</w:t>
            </w: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_16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C38,C39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47n160V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WIMA MKS2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C46,C47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47u25V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NICHICON FG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C62_1,C62_2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47u25V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SAMWHA WL p_2,5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2,5</w:t>
            </w: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_5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C65_1,C65_2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360p500V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18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C8518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NP0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1206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C68_1,C69_1,C68_2,C69_2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470u63V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NICHICON UPW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_12,5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C71,72,C73,C74,C75,C76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0.68u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WIMA MKS2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C79,C80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100u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CAPXON NP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3,5</w:t>
            </w: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_8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C8518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C9,C22,C23,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330u25V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SAMWHA WL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3,5</w:t>
            </w: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_8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C50,C51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100u16V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ELNA ROA CERAFINE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A25F5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_10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C8518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D13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MUR1620CTRG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TO-220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D14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MUR1620CTG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TO-220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D3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BZV55 10V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SOD-123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SOD-123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D6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3mm </w:t>
            </w: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Round</w:t>
            </w:r>
            <w:proofErr w:type="spellEnd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Bi-Color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3mm </w:t>
            </w: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dia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45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D7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3mm </w:t>
            </w: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Round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3mm </w:t>
            </w: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dia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F1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30A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Automotive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micro</w:t>
            </w:r>
            <w:proofErr w:type="spellEnd"/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J4_1,J4_2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RCA-103-3-N-B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245A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RCA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L1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5uH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T106-25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L2,L3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4.7uH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SUMIDA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CDRH127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L5_1,l5_2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10u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3C96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RM10, Al160, 8t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Q10_1,Q10_2,Q11_1,Q11_2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IRFB5615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TO-220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Q6,Q7,Q8,Q9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IRF3205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TO-220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R44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6R8 0,6W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R84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5K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RK097G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TF1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KSD9700 - 65C </w:t>
            </w: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norm</w:t>
            </w:r>
            <w:proofErr w:type="spellEnd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open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TR1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PR 4x4, SEC 15+15,5,5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23151D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EPCOS R</w:t>
            </w:r>
            <w:r w:rsidR="003D5BB0"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29.5*19*20 N87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U10_1,U10_2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IRS20957S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SO-16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U2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IRS4427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SO-8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U5,U6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MC7812BT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ТО-220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U7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MC7912ACT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ТО-220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U8_1,U8_2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OPA1642AIDR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SO-8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30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U9_1,U9_2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OPA1632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SO-8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  <w:tr w:rsidR="003D5BB0" w:rsidRPr="00C85180" w:rsidTr="003D5BB0">
        <w:trPr>
          <w:trHeight w:val="270"/>
        </w:trPr>
        <w:tc>
          <w:tcPr>
            <w:tcW w:w="2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VO3,VO4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PC817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DIP4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D5BB0" w:rsidRPr="00C85180" w:rsidRDefault="003D5BB0" w:rsidP="003D5BB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85180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</w:tr>
    </w:tbl>
    <w:p w:rsidR="003D5BB0" w:rsidRPr="00C85180" w:rsidRDefault="003D5BB0" w:rsidP="004E3399">
      <w:pPr>
        <w:pStyle w:val="a3"/>
        <w:ind w:firstLine="720"/>
        <w:jc w:val="both"/>
      </w:pPr>
    </w:p>
    <w:p w:rsidR="003D5BB0" w:rsidRPr="00C85180" w:rsidRDefault="003D5BB0" w:rsidP="004E3399">
      <w:pPr>
        <w:pStyle w:val="a3"/>
        <w:ind w:firstLine="720"/>
        <w:jc w:val="both"/>
      </w:pPr>
    </w:p>
    <w:p w:rsidR="003D5BB0" w:rsidRPr="00C85180" w:rsidRDefault="003D5BB0" w:rsidP="004E3399">
      <w:pPr>
        <w:pStyle w:val="a3"/>
        <w:ind w:firstLine="720"/>
        <w:jc w:val="both"/>
      </w:pPr>
    </w:p>
    <w:p w:rsidR="00D974A5" w:rsidRPr="00C85180" w:rsidRDefault="00ED7F7F" w:rsidP="00D974A5">
      <w:pPr>
        <w:pStyle w:val="a3"/>
        <w:numPr>
          <w:ilvl w:val="0"/>
          <w:numId w:val="3"/>
        </w:numPr>
        <w:jc w:val="center"/>
        <w:rPr>
          <w:b/>
        </w:rPr>
      </w:pPr>
      <w:r w:rsidRPr="00C85180">
        <w:rPr>
          <w:b/>
        </w:rPr>
        <w:t>Регулировочные узлы</w:t>
      </w:r>
    </w:p>
    <w:p w:rsidR="00ED7F7F" w:rsidRPr="009278D1" w:rsidRDefault="00ED7F7F" w:rsidP="00ED7F7F">
      <w:pPr>
        <w:pStyle w:val="a3"/>
        <w:rPr>
          <w:lang w:val="en-US"/>
        </w:rPr>
      </w:pPr>
      <w:r w:rsidRPr="00C85180">
        <w:t xml:space="preserve">R3C1 – частота </w:t>
      </w:r>
      <w:proofErr w:type="gramStart"/>
      <w:r w:rsidRPr="00C85180">
        <w:t>ПН</w:t>
      </w:r>
      <w:proofErr w:type="gramEnd"/>
      <w:r w:rsidRPr="00C85180">
        <w:t>;</w:t>
      </w:r>
    </w:p>
    <w:p w:rsidR="00ED7F7F" w:rsidRPr="00C85180" w:rsidRDefault="00ED7F7F" w:rsidP="00ED7F7F">
      <w:pPr>
        <w:pStyle w:val="a3"/>
      </w:pPr>
      <w:r w:rsidRPr="00C85180">
        <w:t>D3</w:t>
      </w:r>
      <w:r w:rsidR="00A46762" w:rsidRPr="00C85180">
        <w:t xml:space="preserve"> </w:t>
      </w:r>
      <w:r w:rsidRPr="00C85180">
        <w:t xml:space="preserve">- порог включения по сигналу </w:t>
      </w:r>
      <w:proofErr w:type="spellStart"/>
      <w:r w:rsidRPr="00C85180">
        <w:t>Remote</w:t>
      </w:r>
      <w:proofErr w:type="spellEnd"/>
      <w:r w:rsidRPr="00C85180">
        <w:t xml:space="preserve"> и порог отключения по снижению напряжения питания</w:t>
      </w:r>
      <w:r w:rsidR="009278D1">
        <w:t>;</w:t>
      </w:r>
    </w:p>
    <w:p w:rsidR="00ED7F7F" w:rsidRPr="00C85180" w:rsidRDefault="00ED7F7F" w:rsidP="00ED7F7F">
      <w:pPr>
        <w:pStyle w:val="a3"/>
      </w:pPr>
      <w:r w:rsidRPr="00C85180">
        <w:t xml:space="preserve">R23R25 – порог защиты по току в </w:t>
      </w:r>
      <w:proofErr w:type="gramStart"/>
      <w:r w:rsidRPr="00C85180">
        <w:t>ПН</w:t>
      </w:r>
      <w:proofErr w:type="gramEnd"/>
      <w:r w:rsidR="009278D1">
        <w:t>;</w:t>
      </w:r>
    </w:p>
    <w:p w:rsidR="00ED7F7F" w:rsidRPr="00C85180" w:rsidRDefault="00ED7F7F" w:rsidP="00ED7F7F">
      <w:pPr>
        <w:pStyle w:val="a3"/>
      </w:pPr>
      <w:r w:rsidRPr="00C85180">
        <w:t xml:space="preserve">R32C13 – время отключения при перегрузке по току в </w:t>
      </w:r>
      <w:proofErr w:type="gramStart"/>
      <w:r w:rsidRPr="00C85180">
        <w:t>ПН</w:t>
      </w:r>
      <w:proofErr w:type="gramEnd"/>
      <w:r w:rsidR="009278D1">
        <w:t>;</w:t>
      </w:r>
    </w:p>
    <w:p w:rsidR="00ED7F7F" w:rsidRPr="00C85180" w:rsidRDefault="009278D1" w:rsidP="00ED7F7F">
      <w:pPr>
        <w:pStyle w:val="a3"/>
      </w:pPr>
      <w:r>
        <w:t>С58 – время перезапуска после срабатывания защиты</w:t>
      </w:r>
      <w:r w:rsidR="00ED7F7F" w:rsidRPr="00C85180">
        <w:t xml:space="preserve"> по току в  выходном каскаде</w:t>
      </w:r>
      <w:r>
        <w:t>;</w:t>
      </w:r>
    </w:p>
    <w:p w:rsidR="00ED7F7F" w:rsidRPr="00C85180" w:rsidRDefault="00ED7F7F" w:rsidP="00ED7F7F">
      <w:pPr>
        <w:pStyle w:val="a3"/>
      </w:pPr>
      <w:r w:rsidRPr="00C85180">
        <w:t>R</w:t>
      </w:r>
      <w:r w:rsidR="002A25F5" w:rsidRPr="00C85180">
        <w:t>67</w:t>
      </w:r>
      <w:r w:rsidRPr="00C85180">
        <w:t>R</w:t>
      </w:r>
      <w:r w:rsidR="002A25F5" w:rsidRPr="00C85180">
        <w:t>68</w:t>
      </w:r>
      <w:r w:rsidRPr="00C85180">
        <w:t xml:space="preserve">- </w:t>
      </w:r>
      <w:r w:rsidR="00A46762" w:rsidRPr="00C85180">
        <w:t>порог срабатывания защиты по току нижнего ключа усилителя</w:t>
      </w:r>
      <w:r w:rsidR="009278D1">
        <w:t>;</w:t>
      </w:r>
    </w:p>
    <w:p w:rsidR="00A46762" w:rsidRPr="00C85180" w:rsidRDefault="00A46762" w:rsidP="00ED7F7F">
      <w:pPr>
        <w:pStyle w:val="a3"/>
      </w:pPr>
      <w:r w:rsidRPr="00C85180">
        <w:t>R</w:t>
      </w:r>
      <w:r w:rsidR="002A25F5" w:rsidRPr="00C85180">
        <w:t>74</w:t>
      </w:r>
      <w:r w:rsidRPr="00C85180">
        <w:t>R</w:t>
      </w:r>
      <w:r w:rsidR="002A25F5" w:rsidRPr="00C85180">
        <w:t>72</w:t>
      </w:r>
      <w:r w:rsidRPr="00C85180">
        <w:t>R</w:t>
      </w:r>
      <w:r w:rsidR="002A25F5" w:rsidRPr="00C85180">
        <w:t>71</w:t>
      </w:r>
      <w:r w:rsidRPr="00C85180">
        <w:t xml:space="preserve"> - порог срабатывания защиты по току нижнего верхнего ключа усилителя</w:t>
      </w:r>
      <w:r w:rsidR="009278D1">
        <w:t>;</w:t>
      </w:r>
    </w:p>
    <w:p w:rsidR="00A46762" w:rsidRPr="00C85180" w:rsidRDefault="00A46762" w:rsidP="00ED7F7F">
      <w:pPr>
        <w:pStyle w:val="a3"/>
      </w:pPr>
      <w:r w:rsidRPr="00C85180">
        <w:t>R</w:t>
      </w:r>
      <w:r w:rsidR="002A25F5" w:rsidRPr="00C85180">
        <w:t xml:space="preserve">83,R84 – порог максимального </w:t>
      </w:r>
      <w:r w:rsidRPr="00C85180">
        <w:t>усиление предварительного усилителя</w:t>
      </w:r>
      <w:r w:rsidR="009278D1">
        <w:t>;</w:t>
      </w:r>
    </w:p>
    <w:p w:rsidR="00A46762" w:rsidRPr="00C85180" w:rsidRDefault="00A46762" w:rsidP="00ED7F7F">
      <w:pPr>
        <w:pStyle w:val="a3"/>
      </w:pPr>
      <w:r w:rsidRPr="00C85180">
        <w:t>R</w:t>
      </w:r>
      <w:r w:rsidR="002A25F5" w:rsidRPr="00C85180">
        <w:t>95</w:t>
      </w:r>
      <w:r w:rsidRPr="00C85180">
        <w:t>R</w:t>
      </w:r>
      <w:r w:rsidR="002A25F5" w:rsidRPr="00C85180">
        <w:t>96</w:t>
      </w:r>
      <w:r w:rsidRPr="00C85180">
        <w:t xml:space="preserve"> – порог отключения усилителя при снижении вторичного напряжения питания</w:t>
      </w:r>
    </w:p>
    <w:p w:rsidR="00A46762" w:rsidRPr="00C85180" w:rsidRDefault="00A46762" w:rsidP="00ED7F7F">
      <w:pPr>
        <w:pStyle w:val="a3"/>
      </w:pPr>
    </w:p>
    <w:p w:rsidR="00ED7F7F" w:rsidRPr="00C85180" w:rsidRDefault="00ED7F7F" w:rsidP="00ED7F7F">
      <w:pPr>
        <w:pStyle w:val="a3"/>
        <w:numPr>
          <w:ilvl w:val="0"/>
          <w:numId w:val="3"/>
        </w:numPr>
        <w:jc w:val="center"/>
        <w:rPr>
          <w:b/>
        </w:rPr>
      </w:pPr>
      <w:r w:rsidRPr="00C85180">
        <w:rPr>
          <w:b/>
        </w:rPr>
        <w:t>Комплектация и аналоги</w:t>
      </w:r>
    </w:p>
    <w:p w:rsidR="00D974A5" w:rsidRPr="00C85180" w:rsidRDefault="00D974A5" w:rsidP="00DF0528">
      <w:pPr>
        <w:pStyle w:val="a3"/>
        <w:ind w:firstLine="720"/>
        <w:jc w:val="both"/>
      </w:pPr>
    </w:p>
    <w:p w:rsidR="00547DBB" w:rsidRPr="00C85180" w:rsidRDefault="00DF0528" w:rsidP="00547DBB">
      <w:pPr>
        <w:pStyle w:val="a3"/>
        <w:ind w:firstLine="567"/>
        <w:jc w:val="both"/>
      </w:pPr>
      <w:r w:rsidRPr="00C85180">
        <w:t xml:space="preserve">Электролитические конденсаторы в столбце </w:t>
      </w:r>
      <w:proofErr w:type="spellStart"/>
      <w:r w:rsidR="002A25F5" w:rsidRPr="00C85180">
        <w:t>pattern</w:t>
      </w:r>
      <w:proofErr w:type="spellEnd"/>
      <w:r w:rsidRPr="00C85180">
        <w:t xml:space="preserve"> </w:t>
      </w:r>
      <w:r w:rsidR="00D63E51" w:rsidRPr="00C85180">
        <w:t>приведены</w:t>
      </w:r>
      <w:r w:rsidRPr="00C85180">
        <w:t xml:space="preserve"> в формате </w:t>
      </w:r>
      <w:proofErr w:type="spellStart"/>
      <w:r w:rsidRPr="00C85180">
        <w:t>pXX_YY</w:t>
      </w:r>
      <w:proofErr w:type="spellEnd"/>
      <w:r w:rsidRPr="00C85180">
        <w:t xml:space="preserve">. Где ХХ </w:t>
      </w:r>
      <w:proofErr w:type="gramStart"/>
      <w:r w:rsidRPr="00C85180">
        <w:t>-м</w:t>
      </w:r>
      <w:proofErr w:type="gramEnd"/>
      <w:r w:rsidRPr="00C85180">
        <w:t>ежвыводное расстояние, а YY – диаметр корпуса. Высота конденсаторов выше 2</w:t>
      </w:r>
      <w:r w:rsidR="00D974A5" w:rsidRPr="00C85180">
        <w:t>8</w:t>
      </w:r>
      <w:r w:rsidRPr="00C85180">
        <w:t xml:space="preserve">мм будет определять общую максимальную высоту </w:t>
      </w:r>
      <w:r w:rsidR="00547DBB" w:rsidRPr="00C85180">
        <w:t>конструкции</w:t>
      </w:r>
      <w:r w:rsidRPr="00C85180">
        <w:t>. Для установ</w:t>
      </w:r>
      <w:r w:rsidR="00D974A5" w:rsidRPr="00C85180">
        <w:t xml:space="preserve">ки платы в корпус профиля </w:t>
      </w:r>
      <w:proofErr w:type="spellStart"/>
      <w:r w:rsidR="00D974A5" w:rsidRPr="00C85180">
        <w:t>Uni-M</w:t>
      </w:r>
      <w:proofErr w:type="spellEnd"/>
      <w:r w:rsidR="00D974A5" w:rsidRPr="00C85180">
        <w:t xml:space="preserve"> </w:t>
      </w:r>
      <w:r w:rsidRPr="00C85180">
        <w:t>серии высота конденсаторов не должна превышать 32мм.</w:t>
      </w:r>
      <w:r w:rsidR="00D974A5" w:rsidRPr="00C85180">
        <w:t xml:space="preserve"> </w:t>
      </w:r>
    </w:p>
    <w:p w:rsidR="0023151D" w:rsidRPr="00C85180" w:rsidRDefault="00DF0528" w:rsidP="000310E1">
      <w:pPr>
        <w:pStyle w:val="a3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85180">
        <w:t xml:space="preserve">В качестве электролитических лучше всего применять конденсаторы с низким эквивалентным последовательным сопротивлением и максимальной емкости, но с учетом габаритов. </w:t>
      </w:r>
      <w:r w:rsidR="0023151D" w:rsidRPr="00C85180">
        <w:t xml:space="preserve">В таблице указаны подобранные на слух пользователями типы конденсаторов с наилучшим результирующим звучанием. </w:t>
      </w:r>
      <w:r w:rsidR="00D974A5" w:rsidRPr="00C85180">
        <w:t xml:space="preserve">Тем не менее, выбор </w:t>
      </w:r>
      <w:r w:rsidR="00547DBB" w:rsidRPr="00C85180">
        <w:t>производителя и серии</w:t>
      </w:r>
      <w:r w:rsidR="00D974A5" w:rsidRPr="00C85180">
        <w:t xml:space="preserve"> является скорее концептуальным вопросом, так как разница инструментальных измерений не фиксируется</w:t>
      </w:r>
      <w:r w:rsidR="00886BA5" w:rsidRPr="00C85180">
        <w:t xml:space="preserve"> в зависимости </w:t>
      </w:r>
      <w:r w:rsidR="00547DBB" w:rsidRPr="00C85180">
        <w:t>от этого</w:t>
      </w:r>
      <w:r w:rsidR="00D974A5" w:rsidRPr="00C85180">
        <w:t>.</w:t>
      </w:r>
      <w:r w:rsidR="0023151D" w:rsidRPr="00C85180">
        <w:t xml:space="preserve"> В бюджетном исполнении вполн</w:t>
      </w:r>
      <w:r w:rsidR="00671A44" w:rsidRPr="00C85180">
        <w:t>е можно применить почти все конд</w:t>
      </w:r>
      <w:r w:rsidR="0023151D" w:rsidRPr="00C85180">
        <w:t xml:space="preserve">енсаторы SAMWHA WL, либо HITANO </w:t>
      </w:r>
      <w:r w:rsidR="00DD447F" w:rsidRPr="00C85180">
        <w:t>ESX,</w:t>
      </w:r>
      <w:r w:rsidR="00671A44" w:rsidRPr="00C85180">
        <w:t xml:space="preserve"> </w:t>
      </w:r>
      <w:r w:rsidR="00DD447F" w:rsidRPr="00C85180">
        <w:t>или другие</w:t>
      </w:r>
      <w:r w:rsidR="0023151D" w:rsidRPr="00C85180">
        <w:t>.</w:t>
      </w:r>
      <w:r w:rsidR="00671A44" w:rsidRPr="00C85180">
        <w:t xml:space="preserve"> </w:t>
      </w:r>
      <w:r w:rsidR="000310E1" w:rsidRPr="00C85180">
        <w:rPr>
          <w:rFonts w:ascii="Calibri" w:eastAsia="Times New Roman" w:hAnsi="Calibri" w:cs="Times New Roman"/>
          <w:color w:val="000000"/>
          <w:sz w:val="18"/>
          <w:lang w:eastAsia="ru-RU"/>
        </w:rPr>
        <w:t xml:space="preserve"> </w:t>
      </w:r>
    </w:p>
    <w:p w:rsidR="00886BA5" w:rsidRPr="00C85180" w:rsidRDefault="00DF0528" w:rsidP="000310E1">
      <w:pPr>
        <w:pStyle w:val="a3"/>
        <w:ind w:firstLine="567"/>
        <w:jc w:val="both"/>
      </w:pPr>
      <w:r w:rsidRPr="00C85180">
        <w:t xml:space="preserve">Пленочный конденсатор </w:t>
      </w:r>
      <w:r w:rsidR="00886BA5" w:rsidRPr="00C85180">
        <w:t>С21</w:t>
      </w:r>
      <w:r w:rsidRPr="00C85180">
        <w:t xml:space="preserve"> должен иметь значительный запас по напряжению. Оптимально использовать конденсатор на 250В. Емкость может варьироваться в пределах 47-100нФ.</w:t>
      </w:r>
      <w:r w:rsidR="00886BA5" w:rsidRPr="00C85180">
        <w:t xml:space="preserve"> Пленочные конденсаторы С42,</w:t>
      </w:r>
      <w:r w:rsidR="00267D39" w:rsidRPr="00C85180">
        <w:t xml:space="preserve"> </w:t>
      </w:r>
      <w:r w:rsidR="00886BA5" w:rsidRPr="00C85180">
        <w:t xml:space="preserve">С43 – на </w:t>
      </w:r>
      <w:r w:rsidR="00547DBB" w:rsidRPr="00C85180">
        <w:t>постоянное</w:t>
      </w:r>
      <w:r w:rsidR="00886BA5" w:rsidRPr="00C85180">
        <w:t xml:space="preserve"> напряжение выше или равное 160В.</w:t>
      </w:r>
      <w:r w:rsidR="00547DBB" w:rsidRPr="00C85180">
        <w:t xml:space="preserve">  Можно применить одинаковые конденсаторы WIMA MKS2 на 250В, аналогично С21. В качестве конденсаторов выходного фильтра С71-76  нужно обязательно применить </w:t>
      </w:r>
      <w:proofErr w:type="gramStart"/>
      <w:r w:rsidR="00547DBB" w:rsidRPr="00C85180">
        <w:t>какие-либо</w:t>
      </w:r>
      <w:proofErr w:type="gramEnd"/>
      <w:r w:rsidR="00547DBB" w:rsidRPr="00C85180">
        <w:t xml:space="preserve"> </w:t>
      </w:r>
      <w:proofErr w:type="spellStart"/>
      <w:r w:rsidR="00547DBB" w:rsidRPr="00C85180">
        <w:t>stacked</w:t>
      </w:r>
      <w:proofErr w:type="spellEnd"/>
      <w:r w:rsidR="00547DBB" w:rsidRPr="00C85180">
        <w:t xml:space="preserve"> </w:t>
      </w:r>
      <w:proofErr w:type="spellStart"/>
      <w:r w:rsidR="00547DBB" w:rsidRPr="00C85180">
        <w:t>type</w:t>
      </w:r>
      <w:proofErr w:type="spellEnd"/>
      <w:r w:rsidR="00547DBB" w:rsidRPr="00C85180">
        <w:t>. Фирма производитель не имеет особого зна</w:t>
      </w:r>
      <w:r w:rsidR="00537AC3" w:rsidRPr="00C85180">
        <w:t>чения, но дешевые конденсаторы устанавливать не стоит.</w:t>
      </w:r>
      <w:r w:rsidR="000310E1" w:rsidRPr="00C85180">
        <w:t xml:space="preserve"> С79,</w:t>
      </w:r>
      <w:r w:rsidR="00267D39" w:rsidRPr="00C85180">
        <w:t xml:space="preserve"> </w:t>
      </w:r>
      <w:r w:rsidR="000310E1" w:rsidRPr="00C85180">
        <w:t xml:space="preserve">С80- </w:t>
      </w:r>
      <w:proofErr w:type="gramStart"/>
      <w:r w:rsidR="000310E1" w:rsidRPr="00C85180">
        <w:t>неполярные</w:t>
      </w:r>
      <w:proofErr w:type="gramEnd"/>
      <w:r w:rsidR="000310E1" w:rsidRPr="00C85180">
        <w:t xml:space="preserve"> на любое напряжение, подойдут любого производителя. </w:t>
      </w:r>
    </w:p>
    <w:p w:rsidR="00E86997" w:rsidRPr="00C85180" w:rsidRDefault="00DF0528" w:rsidP="00DF0528">
      <w:pPr>
        <w:pStyle w:val="a3"/>
        <w:ind w:firstLine="567"/>
        <w:jc w:val="both"/>
      </w:pPr>
      <w:r w:rsidRPr="00C85180">
        <w:t xml:space="preserve"> Диод D3 задает порог включения блока питания по сигналу REM. Рекомендуется использовать стабилитрон на 10В, подойдут корпуса SOD123, SOD80, </w:t>
      </w:r>
      <w:proofErr w:type="spellStart"/>
      <w:r w:rsidRPr="00C85180">
        <w:t>Minimelf</w:t>
      </w:r>
      <w:proofErr w:type="spellEnd"/>
      <w:r w:rsidRPr="00C85180">
        <w:t xml:space="preserve">. Светодиод D6 – любой двухцветный, диаметром 3мм, с общим катодом, D7- 3мм светодиод любого цвета. Силовые диоды </w:t>
      </w:r>
      <w:r w:rsidR="00E86997" w:rsidRPr="00C85180">
        <w:t xml:space="preserve">D13, D14 </w:t>
      </w:r>
      <w:r w:rsidRPr="00C85180">
        <w:t xml:space="preserve">в корпусах ТО220 заменить сложно. Особенно с общим анодом, для отрицательной шины. Как вариант, можно использовать сборку на 150В -DSTF20150, подобрать к ней пару диодов с общим анодом не составит труда. </w:t>
      </w:r>
    </w:p>
    <w:p w:rsidR="004E3399" w:rsidRPr="00C85180" w:rsidRDefault="00DF0528" w:rsidP="00DF0528">
      <w:pPr>
        <w:pStyle w:val="a3"/>
        <w:ind w:firstLine="567"/>
        <w:jc w:val="both"/>
      </w:pPr>
      <w:r w:rsidRPr="00C85180">
        <w:t>Предохранитель F1- автомобильный, микро. Не рекомендуется у</w:t>
      </w:r>
      <w:r w:rsidR="0065716B" w:rsidRPr="00C85180">
        <w:t>станавливать на ток более чем 35</w:t>
      </w:r>
      <w:r w:rsidRPr="00C85180">
        <w:t>А. За счет отвода тепла через выводы, даже предохранитель номиналом 25А  позволяет безболезненно пропускать пиковые токи до 50А.</w:t>
      </w:r>
    </w:p>
    <w:p w:rsidR="00DD447F" w:rsidRPr="00C85180" w:rsidRDefault="00E86997" w:rsidP="00DF0528">
      <w:pPr>
        <w:pStyle w:val="a3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Индуктивность L1 – самодельная. Наматывается на кольце из порошкового железа, 52 материала, размера T106. Маркировка T106-52, либо, в крайнем случае, Т94-52. Мотается 4-8 витков 4-ю проводами диаметром 0,9мм.  Точное значение индуктивности принципиального значения не имеет. При использовании Т94-52 и 6 витках индуктивность дросселя будет равна 2мкГн, порог в 0,3Тл будет превышен при токе 31А. Для Т106-52 при 5 витках индуктивность составит 2,3мкГн, максимальный ток до насыщения 41 А. Индуктивности L2, L3 типа CDRH127  </w:t>
      </w:r>
      <w:proofErr w:type="spellStart"/>
      <w:r w:rsidRPr="00C85180">
        <w:rPr>
          <w:rFonts w:ascii="Calibri" w:eastAsia="Times New Roman" w:hAnsi="Calibri" w:cs="Times New Roman"/>
          <w:color w:val="000000"/>
          <w:lang w:eastAsia="ru-RU"/>
        </w:rPr>
        <w:t>Sumida</w:t>
      </w:r>
      <w:proofErr w:type="spellEnd"/>
      <w:r w:rsidRPr="00C85180">
        <w:rPr>
          <w:rFonts w:ascii="Calibri" w:eastAsia="Times New Roman" w:hAnsi="Calibri" w:cs="Times New Roman"/>
          <w:color w:val="000000"/>
          <w:lang w:eastAsia="ru-RU"/>
        </w:rPr>
        <w:t>, либо аналогичные, размером 12х12мм. Подойдут номиналы от 3 до 15мкгн, более важен допустимый ток. Вполне возможно вместо индуктивности установить перемычки, либо предохранители. R107 - любого типа, сопротивлением от</w:t>
      </w:r>
      <w:r w:rsidR="00DD447F" w:rsidRPr="00C85180">
        <w:rPr>
          <w:rFonts w:ascii="Calibri" w:eastAsia="Times New Roman" w:hAnsi="Calibri" w:cs="Times New Roman"/>
          <w:color w:val="000000"/>
          <w:lang w:eastAsia="ru-RU"/>
        </w:rPr>
        <w:t xml:space="preserve"> 3,3 </w:t>
      </w:r>
      <w:r w:rsidR="00DD447F" w:rsidRPr="00C85180">
        <w:rPr>
          <w:rFonts w:ascii="Calibri" w:eastAsia="Times New Roman" w:hAnsi="Calibri" w:cs="Times New Roman"/>
          <w:color w:val="000000"/>
          <w:lang w:eastAsia="ru-RU"/>
        </w:rPr>
        <w:lastRenderedPageBreak/>
        <w:t>до 8,2Ом, мощностью от 0,6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Вт. KSD9700 - нормально </w:t>
      </w:r>
      <w:proofErr w:type="gramStart"/>
      <w:r w:rsidRPr="00C85180">
        <w:rPr>
          <w:rFonts w:ascii="Calibri" w:eastAsia="Times New Roman" w:hAnsi="Calibri" w:cs="Times New Roman"/>
          <w:color w:val="000000"/>
          <w:lang w:eastAsia="ru-RU"/>
        </w:rPr>
        <w:t>открытое</w:t>
      </w:r>
      <w:proofErr w:type="gramEnd"/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proofErr w:type="spellStart"/>
      <w:r w:rsidRPr="00C85180">
        <w:rPr>
          <w:rFonts w:ascii="Calibri" w:eastAsia="Times New Roman" w:hAnsi="Calibri" w:cs="Times New Roman"/>
          <w:color w:val="000000"/>
          <w:lang w:eastAsia="ru-RU"/>
        </w:rPr>
        <w:t>термореле</w:t>
      </w:r>
      <w:proofErr w:type="spellEnd"/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, доступны варианты с шагом по срабатыванию в 5С. </w:t>
      </w:r>
      <w:r w:rsidR="00DD447F" w:rsidRPr="00C85180">
        <w:rPr>
          <w:rFonts w:ascii="Calibri" w:eastAsia="Times New Roman" w:hAnsi="Calibri" w:cs="Times New Roman"/>
          <w:color w:val="000000"/>
          <w:lang w:eastAsia="ru-RU"/>
        </w:rPr>
        <w:t>Р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асположение </w:t>
      </w:r>
      <w:proofErr w:type="spellStart"/>
      <w:r w:rsidRPr="00C85180">
        <w:rPr>
          <w:rFonts w:ascii="Calibri" w:eastAsia="Times New Roman" w:hAnsi="Calibri" w:cs="Times New Roman"/>
          <w:color w:val="000000"/>
          <w:lang w:eastAsia="ru-RU"/>
        </w:rPr>
        <w:t>термореле</w:t>
      </w:r>
      <w:proofErr w:type="spellEnd"/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нужно </w:t>
      </w:r>
      <w:proofErr w:type="gramStart"/>
      <w:r w:rsidRPr="00C85180">
        <w:rPr>
          <w:rFonts w:ascii="Calibri" w:eastAsia="Times New Roman" w:hAnsi="Calibri" w:cs="Times New Roman"/>
          <w:color w:val="000000"/>
          <w:lang w:eastAsia="ru-RU"/>
        </w:rPr>
        <w:t>определять</w:t>
      </w:r>
      <w:proofErr w:type="gramEnd"/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выходя из </w:t>
      </w:r>
      <w:proofErr w:type="spellStart"/>
      <w:r w:rsidRPr="00C85180">
        <w:rPr>
          <w:rFonts w:ascii="Calibri" w:eastAsia="Times New Roman" w:hAnsi="Calibri" w:cs="Times New Roman"/>
          <w:color w:val="000000"/>
          <w:lang w:eastAsia="ru-RU"/>
        </w:rPr>
        <w:t>конструктива</w:t>
      </w:r>
      <w:proofErr w:type="spellEnd"/>
      <w:r w:rsidRPr="00C85180">
        <w:rPr>
          <w:rFonts w:ascii="Calibri" w:eastAsia="Times New Roman" w:hAnsi="Calibri" w:cs="Times New Roman"/>
          <w:color w:val="000000"/>
          <w:lang w:eastAsia="ru-RU"/>
        </w:rPr>
        <w:t>. Рекомендуется установка реле на 65С.</w:t>
      </w:r>
    </w:p>
    <w:p w:rsidR="00DF72BC" w:rsidRPr="00C85180" w:rsidRDefault="009D7C1E" w:rsidP="00DF0528">
      <w:pPr>
        <w:pStyle w:val="a3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85180">
        <w:rPr>
          <w:rFonts w:ascii="Calibri" w:eastAsia="Times New Roman" w:hAnsi="Calibri" w:cs="Times New Roman"/>
          <w:color w:val="000000"/>
          <w:lang w:eastAsia="ru-RU"/>
        </w:rPr>
        <w:t>Микросхемы драйверов U10_1, U10_2 IRS20957S заменить нечем</w:t>
      </w:r>
      <w:r w:rsidR="00721FA2" w:rsidRPr="00C85180">
        <w:rPr>
          <w:rFonts w:ascii="Calibri" w:eastAsia="Times New Roman" w:hAnsi="Calibri" w:cs="Times New Roman"/>
          <w:color w:val="000000"/>
          <w:lang w:eastAsia="ru-RU"/>
        </w:rPr>
        <w:t>.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721FA2" w:rsidRPr="00C85180">
        <w:rPr>
          <w:rFonts w:ascii="Calibri" w:eastAsia="Times New Roman" w:hAnsi="Calibri" w:cs="Times New Roman"/>
          <w:color w:val="000000"/>
          <w:lang w:eastAsia="ru-RU"/>
        </w:rPr>
        <w:t>С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табилизаторы U5, U6, U7 могут быть любого производителя. Если планируется использовать корпус типа </w:t>
      </w:r>
      <w:proofErr w:type="spellStart"/>
      <w:r w:rsidRPr="00C85180">
        <w:rPr>
          <w:rFonts w:ascii="Calibri" w:eastAsia="Times New Roman" w:hAnsi="Calibri" w:cs="Times New Roman"/>
          <w:color w:val="000000"/>
          <w:lang w:eastAsia="ru-RU"/>
        </w:rPr>
        <w:t>Uni-M</w:t>
      </w:r>
      <w:proofErr w:type="spellEnd"/>
      <w:r w:rsidRPr="00C85180">
        <w:rPr>
          <w:rFonts w:ascii="Calibri" w:eastAsia="Times New Roman" w:hAnsi="Calibri" w:cs="Times New Roman"/>
          <w:color w:val="000000"/>
          <w:lang w:eastAsia="ru-RU"/>
        </w:rPr>
        <w:t>, то удобно использовать полностью изолиро</w:t>
      </w:r>
      <w:r w:rsidR="00E245A0">
        <w:rPr>
          <w:rFonts w:ascii="Calibri" w:eastAsia="Times New Roman" w:hAnsi="Calibri" w:cs="Times New Roman"/>
          <w:color w:val="000000"/>
          <w:lang w:eastAsia="ru-RU"/>
        </w:rPr>
        <w:t>ванные корпуса, чтобы не нужно применять дополнительные прокладки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. U8_1, U8_2 – любой </w:t>
      </w:r>
      <w:r w:rsidR="00267D39" w:rsidRPr="00C85180">
        <w:rPr>
          <w:rFonts w:ascii="Calibri" w:eastAsia="Times New Roman" w:hAnsi="Calibri" w:cs="Times New Roman"/>
          <w:color w:val="000000"/>
          <w:lang w:eastAsia="ru-RU"/>
        </w:rPr>
        <w:t>сдвоенный ОУ.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OPA1612 сейчас считается одним из лучших для звуковых применений, но вполне можно применить и NE5532. В качестве  U9_1, U9_2</w:t>
      </w:r>
      <w:r w:rsidR="00267D39" w:rsidRPr="00C85180">
        <w:rPr>
          <w:rFonts w:ascii="Calibri" w:eastAsia="Times New Roman" w:hAnsi="Calibri" w:cs="Times New Roman"/>
          <w:color w:val="000000"/>
          <w:lang w:eastAsia="ru-RU"/>
        </w:rPr>
        <w:t xml:space="preserve"> подойдет OPA1632 либо LME49724. </w:t>
      </w:r>
    </w:p>
    <w:p w:rsidR="00D71DAB" w:rsidRPr="00C85180" w:rsidRDefault="00D71DAB" w:rsidP="00D71DAB">
      <w:pPr>
        <w:pStyle w:val="a3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Во время написания инструкции была проверена работа </w:t>
      </w:r>
      <w:proofErr w:type="spellStart"/>
      <w:r w:rsidRPr="00C85180">
        <w:rPr>
          <w:rFonts w:ascii="Calibri" w:eastAsia="Times New Roman" w:hAnsi="Calibri" w:cs="Times New Roman"/>
          <w:color w:val="000000"/>
          <w:lang w:eastAsia="ru-RU"/>
        </w:rPr>
        <w:t>предусилителя</w:t>
      </w:r>
      <w:proofErr w:type="spellEnd"/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на OPA1612</w:t>
      </w:r>
      <w:r w:rsidR="00E245A0">
        <w:rPr>
          <w:rFonts w:ascii="Calibri" w:eastAsia="Times New Roman" w:hAnsi="Calibri" w:cs="Times New Roman"/>
          <w:color w:val="000000"/>
          <w:lang w:eastAsia="ru-RU"/>
        </w:rPr>
        <w:t>(OPA1642)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>. Было отмечено, что этот ОУ является специфичным в плане разности  в</w:t>
      </w:r>
      <w:r w:rsidR="00671A44" w:rsidRPr="00C85180">
        <w:rPr>
          <w:rFonts w:ascii="Calibri" w:eastAsia="Times New Roman" w:hAnsi="Calibri" w:cs="Times New Roman"/>
          <w:color w:val="000000"/>
          <w:lang w:eastAsia="ru-RU"/>
        </w:rPr>
        <w:t xml:space="preserve">ходных токов между парами ОУ в 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общем корпусе, </w:t>
      </w:r>
      <w:r w:rsidR="00671A44" w:rsidRPr="00C85180">
        <w:rPr>
          <w:rFonts w:ascii="Calibri" w:eastAsia="Times New Roman" w:hAnsi="Calibri" w:cs="Times New Roman"/>
          <w:color w:val="000000"/>
          <w:lang w:eastAsia="ru-RU"/>
        </w:rPr>
        <w:t>вследствие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чего без принятия специальных мер  непригоден к использованию - вызывает заряд входных электролитических конденсаторов</w:t>
      </w:r>
      <w:r w:rsidR="009278D1">
        <w:rPr>
          <w:rFonts w:ascii="Calibri" w:eastAsia="Times New Roman" w:hAnsi="Calibri" w:cs="Times New Roman"/>
          <w:color w:val="000000"/>
          <w:lang w:eastAsia="ru-RU"/>
        </w:rPr>
        <w:t xml:space="preserve"> вытекающим током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>, появление значительного уровня постоянного напря</w:t>
      </w:r>
      <w:r w:rsidR="0065716B" w:rsidRPr="00C85180">
        <w:rPr>
          <w:rFonts w:ascii="Calibri" w:eastAsia="Times New Roman" w:hAnsi="Calibri" w:cs="Times New Roman"/>
          <w:color w:val="000000"/>
          <w:lang w:eastAsia="ru-RU"/>
        </w:rPr>
        <w:t>ж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ения на выходе усилителя и хлопки при </w:t>
      </w:r>
      <w:proofErr w:type="spellStart"/>
      <w:r w:rsidRPr="00C85180">
        <w:rPr>
          <w:rFonts w:ascii="Calibri" w:eastAsia="Times New Roman" w:hAnsi="Calibri" w:cs="Times New Roman"/>
          <w:color w:val="000000"/>
          <w:lang w:eastAsia="ru-RU"/>
        </w:rPr>
        <w:t>вкл</w:t>
      </w:r>
      <w:proofErr w:type="spellEnd"/>
      <w:r w:rsidRPr="00C85180">
        <w:rPr>
          <w:rFonts w:ascii="Calibri" w:eastAsia="Times New Roman" w:hAnsi="Calibri" w:cs="Times New Roman"/>
          <w:color w:val="000000"/>
          <w:lang w:eastAsia="ru-RU"/>
        </w:rPr>
        <w:t>/</w:t>
      </w:r>
      <w:proofErr w:type="spellStart"/>
      <w:r w:rsidRPr="00C85180">
        <w:rPr>
          <w:rFonts w:ascii="Calibri" w:eastAsia="Times New Roman" w:hAnsi="Calibri" w:cs="Times New Roman"/>
          <w:color w:val="000000"/>
          <w:lang w:eastAsia="ru-RU"/>
        </w:rPr>
        <w:t>откл</w:t>
      </w:r>
      <w:proofErr w:type="spellEnd"/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. Для предотвращения негативных эффектов необходимо </w:t>
      </w:r>
      <w:r w:rsidR="009278D1" w:rsidRPr="00C85180">
        <w:rPr>
          <w:rFonts w:ascii="Calibri" w:eastAsia="Times New Roman" w:hAnsi="Calibri" w:cs="Times New Roman"/>
          <w:color w:val="000000"/>
          <w:lang w:eastAsia="ru-RU"/>
        </w:rPr>
        <w:t>заменить</w:t>
      </w:r>
      <w:r w:rsidR="0065716B" w:rsidRPr="00C85180">
        <w:rPr>
          <w:rFonts w:ascii="Calibri" w:eastAsia="Times New Roman" w:hAnsi="Calibri" w:cs="Times New Roman"/>
          <w:color w:val="000000"/>
          <w:lang w:eastAsia="ru-RU"/>
        </w:rPr>
        <w:t xml:space="preserve"> резистор</w:t>
      </w:r>
      <w:r w:rsidR="00671A44" w:rsidRPr="00C85180">
        <w:rPr>
          <w:rFonts w:ascii="Calibri" w:eastAsia="Times New Roman" w:hAnsi="Calibri" w:cs="Times New Roman"/>
          <w:color w:val="000000"/>
          <w:lang w:eastAsia="ru-RU"/>
        </w:rPr>
        <w:t xml:space="preserve"> R52 на</w:t>
      </w:r>
      <w:r w:rsidR="0065716B" w:rsidRPr="00C85180">
        <w:rPr>
          <w:rFonts w:ascii="Calibri" w:eastAsia="Times New Roman" w:hAnsi="Calibri" w:cs="Times New Roman"/>
          <w:color w:val="000000"/>
          <w:lang w:eastAsia="ru-RU"/>
        </w:rPr>
        <w:t xml:space="preserve"> 10кОм</w:t>
      </w:r>
      <w:r w:rsidR="00671A44" w:rsidRPr="00C85180">
        <w:rPr>
          <w:rFonts w:ascii="Calibri" w:eastAsia="Times New Roman" w:hAnsi="Calibri" w:cs="Times New Roman"/>
          <w:color w:val="000000"/>
          <w:lang w:eastAsia="ru-RU"/>
        </w:rPr>
        <w:t>.</w:t>
      </w:r>
    </w:p>
    <w:p w:rsidR="00DF72BC" w:rsidRPr="00C85180" w:rsidRDefault="00DF72BC" w:rsidP="00DF0528">
      <w:pPr>
        <w:pStyle w:val="a3"/>
        <w:ind w:firstLine="567"/>
        <w:jc w:val="both"/>
      </w:pPr>
      <w:r w:rsidRPr="00C85180">
        <w:t xml:space="preserve">Дроссели УМ мотаются на каркасах RM10 (RM10 E-047,1/12). Выводы каркаса откусываются, 8 витков обмотки мотаются с выводом на противоположную «верхнюю» сторону от места выводов каркаса. Лучше всего использовать готовый сердечник с зазором -  </w:t>
      </w:r>
      <w:r w:rsidR="00E245A0">
        <w:rPr>
          <w:lang w:val="en-US"/>
        </w:rPr>
        <w:t>3</w:t>
      </w:r>
      <w:r w:rsidRPr="00C85180">
        <w:t xml:space="preserve">F96 al160 , либо N87 al160. Удобнее всего мотать </w:t>
      </w:r>
      <w:proofErr w:type="spellStart"/>
      <w:r w:rsidRPr="00C85180">
        <w:t>литцендратом</w:t>
      </w:r>
      <w:proofErr w:type="spellEnd"/>
      <w:r w:rsidRPr="00C85180">
        <w:t xml:space="preserve">, обычно использую </w:t>
      </w:r>
      <w:proofErr w:type="spellStart"/>
      <w:r w:rsidRPr="00C85180">
        <w:t>литцендрат</w:t>
      </w:r>
      <w:proofErr w:type="spellEnd"/>
      <w:r w:rsidRPr="00C85180">
        <w:t xml:space="preserve"> 140хф0,1мм, но без тигля аккуратно залудить такой провод сложно, потому для самостоятельного изготовления лучше использовать </w:t>
      </w:r>
      <w:proofErr w:type="spellStart"/>
      <w:r w:rsidRPr="00C85180">
        <w:t>литц</w:t>
      </w:r>
      <w:proofErr w:type="spellEnd"/>
      <w:r w:rsidRPr="00C85180">
        <w:t>. 100хф0,1м, либо скрутку 6-8 проводников в эмалевой изоляции диаметром около 0,4мм.</w:t>
      </w:r>
      <w:r w:rsidR="00C85180">
        <w:t xml:space="preserve"> </w:t>
      </w:r>
      <w:r w:rsidRPr="00C85180">
        <w:t>С незначительным ухудшением параметров допустимо вместо ферритового сердечника RM10 использовать кольцо из распыленного железа 26,9/14,5/11,1 - Т106-2 с магнитной проницаемостью 10 и 13,5нГн</w:t>
      </w:r>
      <w:r w:rsidR="00D71DAB" w:rsidRPr="00C85180">
        <w:t xml:space="preserve"> </w:t>
      </w:r>
      <w:r w:rsidRPr="00C85180">
        <w:t>индуктивностью на виток</w:t>
      </w:r>
      <w:r w:rsidR="00D71DAB" w:rsidRPr="00C85180">
        <w:t xml:space="preserve"> в кв. Для этого требуется 27 витков обмотки.</w:t>
      </w:r>
      <w:r w:rsidRPr="00C85180">
        <w:t xml:space="preserve">  </w:t>
      </w:r>
    </w:p>
    <w:p w:rsidR="00E86997" w:rsidRPr="00C85180" w:rsidRDefault="00E86997" w:rsidP="00E86997">
      <w:pPr>
        <w:ind w:firstLine="567"/>
        <w:jc w:val="both"/>
      </w:pPr>
      <w:r w:rsidRPr="00C85180">
        <w:rPr>
          <w:rFonts w:ascii="Calibri" w:eastAsia="Times New Roman" w:hAnsi="Calibri" w:cs="Times New Roman"/>
          <w:color w:val="000000"/>
          <w:lang w:eastAsia="ru-RU"/>
        </w:rPr>
        <w:t>Трансформатор</w:t>
      </w:r>
      <w:r w:rsidR="00267D39" w:rsidRPr="00C85180">
        <w:rPr>
          <w:rFonts w:ascii="Calibri" w:eastAsia="Times New Roman" w:hAnsi="Calibri" w:cs="Times New Roman"/>
          <w:color w:val="000000"/>
          <w:lang w:eastAsia="ru-RU"/>
        </w:rPr>
        <w:t xml:space="preserve"> TR1</w:t>
      </w:r>
      <w:r w:rsidRPr="00C85180">
        <w:rPr>
          <w:rFonts w:ascii="Calibri" w:eastAsia="Times New Roman" w:hAnsi="Calibri" w:cs="Times New Roman"/>
          <w:color w:val="000000"/>
          <w:lang w:eastAsia="ru-RU"/>
        </w:rPr>
        <w:t xml:space="preserve"> – самая трудоемкая деталь. </w:t>
      </w:r>
      <w:r w:rsidRPr="00C85180">
        <w:t xml:space="preserve">Трансформатор мотается на кольце </w:t>
      </w:r>
      <w:proofErr w:type="spellStart"/>
      <w:r w:rsidRPr="00C85180">
        <w:t>Epcos</w:t>
      </w:r>
      <w:proofErr w:type="spellEnd"/>
      <w:r w:rsidRPr="00C85180">
        <w:t xml:space="preserve"> R29,5х19х20 N87 (B64290-L756-X87)  или TN29/19/15-3C90  от </w:t>
      </w:r>
      <w:proofErr w:type="spellStart"/>
      <w:r w:rsidRPr="00C85180">
        <w:rPr>
          <w:rStyle w:val="st"/>
        </w:rPr>
        <w:t>Ferroxcube</w:t>
      </w:r>
      <w:proofErr w:type="spellEnd"/>
      <w:r w:rsidRPr="00C85180">
        <w:t xml:space="preserve"> (второй вариант не хуже, но дешевле) проводом диаметром 0,9мм. Первичная обмотка содержит 4+4 витка до 8-ми проводов, вторичная мотается парой проводов. Количество витков </w:t>
      </w:r>
      <w:r w:rsidR="00C85180" w:rsidRPr="00C85180">
        <w:t xml:space="preserve">вторичной обмотки </w:t>
      </w:r>
      <w:r w:rsidRPr="00C85180">
        <w:t>определяет выходное напряжение. Оптимальным является выбор КТР равного 3</w:t>
      </w:r>
      <w:r w:rsidR="009047C9" w:rsidRPr="00C85180">
        <w:t>,75</w:t>
      </w:r>
      <w:r w:rsidR="00267D39" w:rsidRPr="00C85180">
        <w:t>,</w:t>
      </w:r>
      <w:r w:rsidRPr="00C85180">
        <w:t xml:space="preserve"> </w:t>
      </w:r>
      <w:r w:rsidR="009047C9" w:rsidRPr="00C85180">
        <w:t xml:space="preserve">для </w:t>
      </w:r>
      <w:r w:rsidR="00721FA2" w:rsidRPr="00C85180">
        <w:t>лучшего</w:t>
      </w:r>
      <w:r w:rsidR="009047C9" w:rsidRPr="00C85180">
        <w:t xml:space="preserve"> использования конденсаторов на 63В в </w:t>
      </w:r>
      <w:r w:rsidR="009278D1">
        <w:t xml:space="preserve">силовом </w:t>
      </w:r>
      <w:r w:rsidR="009047C9" w:rsidRPr="00C85180">
        <w:t xml:space="preserve">питании. </w:t>
      </w:r>
      <w:r w:rsidRPr="00C85180">
        <w:t>Предлагается следующий способ намотки трансформатора: первоначально мотаются вторичные обмотки. Два отрезка провода длиной 180см сгибаются пополам, и затем соединяются вместе перегибами в противоположные стороны. После этого мотается необходимое количество витков вторичной обмотки шлейфом из 4 проводов (До заполнения кольцо R29.5x19x20 вмещает по внутренней стороне 1</w:t>
      </w:r>
      <w:r w:rsidR="0065716B" w:rsidRPr="00C85180">
        <w:t>3</w:t>
      </w:r>
      <w:r w:rsidRPr="00C85180">
        <w:t xml:space="preserve"> витков проводов 4х</w:t>
      </w:r>
      <w:r w:rsidRPr="00C85180">
        <w:rPr>
          <w:i/>
        </w:rPr>
        <w:t>ф</w:t>
      </w:r>
      <w:r w:rsidRPr="00C85180">
        <w:t>0,9мм). После намотки последнего витка соединяются вместе замкнутые попарно проводники с каждой из сторон обмоток. Это будет центральный вывод вторичной обмотки. Таким же способом мотается первичная обмотка. Приблизительная длина отрезков составляет 50см, отрезки сгибаются пополам и  складываются</w:t>
      </w:r>
      <w:r w:rsidR="00721FA2" w:rsidRPr="00C85180">
        <w:t>,</w:t>
      </w:r>
      <w:r w:rsidRPr="00C85180">
        <w:t xml:space="preserve"> половина сгибом в один</w:t>
      </w:r>
      <w:r w:rsidR="0065716B" w:rsidRPr="00C85180">
        <w:t xml:space="preserve"> </w:t>
      </w:r>
      <w:r w:rsidRPr="00C85180">
        <w:t>конец, половина отрезков сгибо</w:t>
      </w:r>
      <w:r w:rsidR="00267D39" w:rsidRPr="00C85180">
        <w:t>м</w:t>
      </w:r>
      <w:r w:rsidRPr="00C85180">
        <w:t xml:space="preserve"> в другой. Затем этим шлейфом мотается 4 витка первичной обмотки. После намотки соединяются в центральный вывод парные проводники  (со сгибами) с каждой стороны косы. </w:t>
      </w:r>
      <w:r w:rsidR="00267D39" w:rsidRPr="00C85180">
        <w:br/>
      </w:r>
    </w:p>
    <w:p w:rsidR="00E86997" w:rsidRPr="00C85180" w:rsidRDefault="00E86997" w:rsidP="00E86997">
      <w:pPr>
        <w:ind w:firstLine="567"/>
        <w:jc w:val="both"/>
      </w:pPr>
      <w:r w:rsidRPr="00C85180">
        <w:t>Схематично намотка первичной обмотки выглядит как на рисунке:</w:t>
      </w:r>
    </w:p>
    <w:p w:rsidR="00E86997" w:rsidRPr="00C85180" w:rsidRDefault="00E86997" w:rsidP="00E86997">
      <w:pPr>
        <w:jc w:val="center"/>
      </w:pPr>
      <w:r w:rsidRPr="00C85180">
        <w:rPr>
          <w:noProof/>
          <w:lang w:eastAsia="ru-RU"/>
        </w:rPr>
        <w:drawing>
          <wp:inline distT="0" distB="0" distL="0" distR="0">
            <wp:extent cx="820192" cy="939748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76" cy="9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97" w:rsidRPr="00C85180" w:rsidRDefault="00E86997" w:rsidP="00D63E51">
      <w:pPr>
        <w:ind w:firstLine="567"/>
        <w:jc w:val="center"/>
      </w:pPr>
      <w:r w:rsidRPr="00C85180">
        <w:t xml:space="preserve">Рис. </w:t>
      </w:r>
      <w:r w:rsidR="009F03A3" w:rsidRPr="00C85180">
        <w:t>9</w:t>
      </w:r>
      <w:r w:rsidRPr="00C85180">
        <w:t xml:space="preserve"> Схема намотки трансформатора.</w:t>
      </w:r>
    </w:p>
    <w:p w:rsidR="00510E51" w:rsidRPr="00C85180" w:rsidRDefault="00E86997" w:rsidP="009278D1">
      <w:pPr>
        <w:ind w:firstLine="567"/>
        <w:jc w:val="both"/>
      </w:pPr>
      <w:r w:rsidRPr="00C85180">
        <w:lastRenderedPageBreak/>
        <w:t>Снизу находятся выводы уже намотанных втори</w:t>
      </w:r>
      <w:r w:rsidR="00D63E51" w:rsidRPr="00C85180">
        <w:t>чных обмоток, показанные серым. О</w:t>
      </w:r>
      <w:r w:rsidRPr="00C85180">
        <w:t xml:space="preserve">ранжевым цветом схематично показаны первичные обмотки. Намотку дополнительных обмоток для каналов +/-12В, и 12В относительно отрицательного силового, удобно производить после установки готового трансформатора на плату. Оптимально использовать провод </w:t>
      </w:r>
      <w:r w:rsidR="0065716B" w:rsidRPr="00C85180">
        <w:t xml:space="preserve"> </w:t>
      </w:r>
      <w:r w:rsidRPr="00C85180">
        <w:t>диаметром 0,3-0,6мм. Распределять обмотки по кольцу нет необходимости.</w:t>
      </w:r>
    </w:p>
    <w:p w:rsidR="00E86997" w:rsidRPr="00C85180" w:rsidRDefault="00267D39" w:rsidP="00C85180">
      <w:pPr>
        <w:ind w:firstLine="567"/>
        <w:jc w:val="both"/>
      </w:pPr>
      <w:r w:rsidRPr="00C85180">
        <w:t xml:space="preserve">Для лужения выводов нужно использовать специальный флюс, либо мотать трансформатор специальным проводом, у которого изоляция разрушается при температуре выше 300С. Тогда удобно лужение </w:t>
      </w:r>
      <w:r w:rsidR="00510E51" w:rsidRPr="00C85180">
        <w:t>проводить</w:t>
      </w:r>
      <w:r w:rsidRPr="00C85180">
        <w:t xml:space="preserve"> </w:t>
      </w:r>
      <w:r w:rsidR="00510E51" w:rsidRPr="00C85180">
        <w:t>в тигле после формовки выводов по посадочной площадке под трансформатор.</w:t>
      </w:r>
    </w:p>
    <w:p w:rsidR="00B7643E" w:rsidRPr="00C85180" w:rsidRDefault="00B7643E" w:rsidP="00CF282C">
      <w:pPr>
        <w:ind w:firstLine="567"/>
      </w:pPr>
    </w:p>
    <w:p w:rsidR="00510E51" w:rsidRPr="00C85180" w:rsidRDefault="00F96073" w:rsidP="00F96073">
      <w:pPr>
        <w:pStyle w:val="ab"/>
        <w:numPr>
          <w:ilvl w:val="0"/>
          <w:numId w:val="3"/>
        </w:numPr>
        <w:jc w:val="center"/>
        <w:rPr>
          <w:b/>
        </w:rPr>
      </w:pPr>
      <w:r w:rsidRPr="00C85180">
        <w:rPr>
          <w:b/>
        </w:rPr>
        <w:t>Порядок сборки печатной платы</w:t>
      </w:r>
    </w:p>
    <w:p w:rsidR="00510E51" w:rsidRPr="00C85180" w:rsidRDefault="00510E51" w:rsidP="00CF282C">
      <w:pPr>
        <w:ind w:firstLine="567"/>
        <w:jc w:val="both"/>
      </w:pPr>
      <w:r w:rsidRPr="00C85180">
        <w:t xml:space="preserve">С учетом статистики, усилители можно собирать без каких-либо </w:t>
      </w:r>
      <w:r w:rsidR="00CF282C" w:rsidRPr="00C85180">
        <w:t>предосторожностей</w:t>
      </w:r>
      <w:r w:rsidRPr="00C85180">
        <w:t>, выбирая очередность установки элементов только по</w:t>
      </w:r>
      <w:r w:rsidR="00CF282C" w:rsidRPr="00C85180">
        <w:t xml:space="preserve"> соображениям удобства.</w:t>
      </w:r>
      <w:r w:rsidR="00D63E51" w:rsidRPr="00C85180">
        <w:t xml:space="preserve"> В качестве дополнительной </w:t>
      </w:r>
      <w:proofErr w:type="spellStart"/>
      <w:r w:rsidR="00A26271">
        <w:rPr>
          <w:lang w:val="en-US"/>
        </w:rPr>
        <w:t>защиты</w:t>
      </w:r>
      <w:proofErr w:type="spellEnd"/>
      <w:r w:rsidR="00D63E51" w:rsidRPr="00C85180">
        <w:t xml:space="preserve"> можно снять перед</w:t>
      </w:r>
      <w:r w:rsidR="00C85180" w:rsidRPr="00C85180">
        <w:t xml:space="preserve"> запуском резисторы R73</w:t>
      </w:r>
      <w:r w:rsidR="0065716B" w:rsidRPr="00C85180">
        <w:t>_</w:t>
      </w:r>
      <w:proofErr w:type="gramStart"/>
      <w:r w:rsidR="0065716B" w:rsidRPr="00C85180">
        <w:t>Х</w:t>
      </w:r>
      <w:r w:rsidR="00D63E51" w:rsidRPr="00C85180">
        <w:t>.</w:t>
      </w:r>
      <w:proofErr w:type="gramEnd"/>
      <w:r w:rsidR="00D63E51" w:rsidRPr="00C85180">
        <w:t xml:space="preserve"> Таким образом, будут обесточены и заблокируются драйверы выходных транзисторов,</w:t>
      </w:r>
      <w:r w:rsidR="00B2555B" w:rsidRPr="00C85180">
        <w:t xml:space="preserve"> и усилитель не  запустится. В этом </w:t>
      </w:r>
      <w:r w:rsidR="00D63E51" w:rsidRPr="00C85180">
        <w:t>режиме можно проверить функционирование модуляторов по состоянию светодиодов на н</w:t>
      </w:r>
      <w:r w:rsidR="00B2555B" w:rsidRPr="00C85180">
        <w:t>их</w:t>
      </w:r>
      <w:r w:rsidR="00D63E51" w:rsidRPr="00C85180">
        <w:t>. После включения должен загораться один из светодиодов. При подключении номинальной нагрузки</w:t>
      </w:r>
      <w:r w:rsidR="00B2555B" w:rsidRPr="00C85180">
        <w:t xml:space="preserve"> к выходу УМ</w:t>
      </w:r>
      <w:r w:rsidR="00D63E51" w:rsidRPr="00C85180">
        <w:t xml:space="preserve"> он должен значительно ослабл</w:t>
      </w:r>
      <w:r w:rsidR="00B2555B" w:rsidRPr="00C85180">
        <w:t>ять свечение,  либо полностью гаснуть</w:t>
      </w:r>
      <w:r w:rsidR="00D63E51" w:rsidRPr="00C85180">
        <w:t>. И если подавать на вход усилителя синусоидальный сигнал, должны светиться оба светодиода. Отсутствие описанной ре</w:t>
      </w:r>
      <w:r w:rsidR="00091B14" w:rsidRPr="00C85180">
        <w:t>акции свиде</w:t>
      </w:r>
      <w:r w:rsidR="00B2555B" w:rsidRPr="00C85180">
        <w:t>те</w:t>
      </w:r>
      <w:r w:rsidR="00091B14" w:rsidRPr="00C85180">
        <w:t>льствует либо о выхо</w:t>
      </w:r>
      <w:r w:rsidR="00D63E51" w:rsidRPr="00C85180">
        <w:t xml:space="preserve">де из строя ОУ </w:t>
      </w:r>
      <w:proofErr w:type="spellStart"/>
      <w:r w:rsidR="00D63E51" w:rsidRPr="00C85180">
        <w:t>предусилителя</w:t>
      </w:r>
      <w:proofErr w:type="spellEnd"/>
      <w:r w:rsidR="00D63E51" w:rsidRPr="00C85180">
        <w:t>, либо о неисправности модулятора.</w:t>
      </w:r>
    </w:p>
    <w:p w:rsidR="0031428B" w:rsidRPr="00C85180" w:rsidRDefault="00B2555B" w:rsidP="00CF282C">
      <w:pPr>
        <w:ind w:firstLine="567"/>
        <w:jc w:val="both"/>
      </w:pPr>
      <w:r w:rsidRPr="00C8518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277495</wp:posOffset>
            </wp:positionV>
            <wp:extent cx="2517140" cy="1067435"/>
            <wp:effectExtent l="19050" t="0" r="0" b="0"/>
            <wp:wrapTight wrapText="bothSides">
              <wp:wrapPolygon edited="0">
                <wp:start x="-163" y="0"/>
                <wp:lineTo x="-163" y="21202"/>
                <wp:lineTo x="21578" y="21202"/>
                <wp:lineTo x="21578" y="0"/>
                <wp:lineTo x="-16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18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1625600</wp:posOffset>
            </wp:positionV>
            <wp:extent cx="873760" cy="814070"/>
            <wp:effectExtent l="19050" t="0" r="2540" b="0"/>
            <wp:wrapTight wrapText="bothSides">
              <wp:wrapPolygon edited="0">
                <wp:start x="-471" y="0"/>
                <wp:lineTo x="-471" y="21229"/>
                <wp:lineTo x="21663" y="21229"/>
                <wp:lineTo x="21663" y="0"/>
                <wp:lineTo x="-471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82C" w:rsidRPr="00C85180">
        <w:t>Первоначально</w:t>
      </w:r>
      <w:r w:rsidR="00510E51" w:rsidRPr="00C85180">
        <w:t xml:space="preserve"> нужно установить дроссели</w:t>
      </w:r>
      <w:r w:rsidR="00CF282C" w:rsidRPr="00C85180">
        <w:t xml:space="preserve"> L2, L3. Затем все электролитические конденсаторы, затем резистор R44.  После этого устанавливаются транзисторы и диоды в корпусах ТО-220. </w:t>
      </w:r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 xml:space="preserve">Формовка ножек </w:t>
      </w:r>
      <w:proofErr w:type="gramStart"/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>ПТ</w:t>
      </w:r>
      <w:proofErr w:type="gramEnd"/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 xml:space="preserve"> производится таким образом, чтобы они устанавливались в плату </w:t>
      </w:r>
      <w:proofErr w:type="spellStart"/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>теплоотводом</w:t>
      </w:r>
      <w:proofErr w:type="spellEnd"/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 xml:space="preserve"> вниз. Длина выводов до сгиба – около </w:t>
      </w:r>
      <w:r w:rsidR="0065716B" w:rsidRPr="00C85180">
        <w:rPr>
          <w:rFonts w:ascii="Calibri" w:eastAsia="Times New Roman" w:hAnsi="Calibri" w:cs="Times New Roman"/>
          <w:color w:val="000000"/>
          <w:lang w:eastAsia="ru-RU"/>
        </w:rPr>
        <w:t>5-7</w:t>
      </w:r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 xml:space="preserve">мм. </w:t>
      </w:r>
      <w:r w:rsidR="00CF282C" w:rsidRPr="00C85180">
        <w:rPr>
          <w:rFonts w:ascii="Calibri" w:eastAsia="Times New Roman" w:hAnsi="Calibri" w:cs="Times New Roman"/>
          <w:b/>
          <w:color w:val="000000"/>
          <w:lang w:eastAsia="ru-RU"/>
        </w:rPr>
        <w:t>Недопустимо изгибать выводы в местах входа в корпус транзистора.</w:t>
      </w:r>
      <w:r w:rsidRPr="00C85180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="00CF282C" w:rsidRPr="00C85180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 xml:space="preserve">Особенное внимание нужно уделить правильной длине выводов </w:t>
      </w:r>
      <w:r w:rsidR="00F96073" w:rsidRPr="00C85180">
        <w:rPr>
          <w:rFonts w:ascii="Calibri" w:eastAsia="Times New Roman" w:hAnsi="Calibri" w:cs="Times New Roman"/>
          <w:color w:val="000000"/>
          <w:lang w:eastAsia="ru-RU"/>
        </w:rPr>
        <w:t>транзисторов</w:t>
      </w:r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 xml:space="preserve"> выходных каскадов усилителей. Длина выводов </w:t>
      </w:r>
      <w:r w:rsidR="00F96073" w:rsidRPr="00C85180">
        <w:rPr>
          <w:rFonts w:ascii="Calibri" w:eastAsia="Times New Roman" w:hAnsi="Calibri" w:cs="Times New Roman"/>
          <w:color w:val="000000"/>
          <w:lang w:eastAsia="ru-RU"/>
        </w:rPr>
        <w:t xml:space="preserve">после установки в плату </w:t>
      </w:r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 xml:space="preserve">должна точно </w:t>
      </w:r>
      <w:r w:rsidR="00F96073" w:rsidRPr="00C85180">
        <w:rPr>
          <w:rFonts w:ascii="Calibri" w:eastAsia="Times New Roman" w:hAnsi="Calibri" w:cs="Times New Roman"/>
          <w:color w:val="000000"/>
          <w:lang w:eastAsia="ru-RU"/>
        </w:rPr>
        <w:t>обеспечивать совпадение центров отверстий в ней и</w:t>
      </w:r>
      <w:r w:rsidR="00CF282C" w:rsidRPr="00C85180">
        <w:rPr>
          <w:rFonts w:ascii="Calibri" w:eastAsia="Times New Roman" w:hAnsi="Calibri" w:cs="Times New Roman"/>
          <w:color w:val="000000"/>
          <w:lang w:eastAsia="ru-RU"/>
        </w:rPr>
        <w:t xml:space="preserve"> в крепежном фланце </w:t>
      </w:r>
      <w:r w:rsidR="00F96073" w:rsidRPr="00C85180">
        <w:rPr>
          <w:rFonts w:ascii="Calibri" w:eastAsia="Times New Roman" w:hAnsi="Calibri" w:cs="Times New Roman"/>
          <w:color w:val="000000"/>
          <w:lang w:eastAsia="ru-RU"/>
        </w:rPr>
        <w:t>транзистора.</w:t>
      </w:r>
      <w:r w:rsidR="00CF282C" w:rsidRPr="00C85180">
        <w:t xml:space="preserve"> После установки силовых транзисторов нужно с верхней стороны пропаять их выводы.</w:t>
      </w:r>
      <w:r w:rsidR="00AF7155" w:rsidRPr="00C85180">
        <w:t xml:space="preserve"> Далее устанавливается </w:t>
      </w:r>
      <w:r w:rsidR="0031428B" w:rsidRPr="00C85180">
        <w:t>трансформатор,</w:t>
      </w:r>
      <w:r w:rsidR="00AF7155" w:rsidRPr="00C85180">
        <w:t xml:space="preserve"> доматываются дополнительные обмотки для стабилизаторов питания драйвера и ОУ. Перед установкой дросселей L4, L5 нужно запаять демпфирующие цепочки С60R80. </w:t>
      </w:r>
      <w:r w:rsidR="0031428B" w:rsidRPr="00C85180">
        <w:t xml:space="preserve">Далее </w:t>
      </w:r>
      <w:r w:rsidR="00AF7155" w:rsidRPr="00C85180">
        <w:t>устанавливается модулятор и оставшиеся детали.</w:t>
      </w:r>
      <w:r w:rsidR="0031428B" w:rsidRPr="00C85180">
        <w:t xml:space="preserve"> В последнюю очередь устанавливаются ИМС. Во время установки драйверов IRS20957 нужно соблюдать осторожность. Выводы микросхемы чувствительны к статическому электричеству. </w:t>
      </w:r>
    </w:p>
    <w:p w:rsidR="0031428B" w:rsidRDefault="00203A1B" w:rsidP="00CF282C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230505</wp:posOffset>
            </wp:positionV>
            <wp:extent cx="1137920" cy="973455"/>
            <wp:effectExtent l="19050" t="0" r="5080" b="0"/>
            <wp:wrapTight wrapText="bothSides">
              <wp:wrapPolygon edited="0">
                <wp:start x="-362" y="0"/>
                <wp:lineTo x="-362" y="21135"/>
                <wp:lineTo x="21696" y="21135"/>
                <wp:lineTo x="21696" y="0"/>
                <wp:lineTo x="-362" y="0"/>
              </wp:wrapPolygon>
            </wp:wrapTight>
            <wp:docPr id="32" name="Рисунок 27" descr="доп конденса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конденсатор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28B" w:rsidRPr="00C85180">
        <w:t>Перед включением нужно дополнительно проверить правильность установки электролитических конденсаторов и отмыть плату от остатков флюса.</w:t>
      </w:r>
    </w:p>
    <w:p w:rsidR="00203A1B" w:rsidRPr="00024F76" w:rsidRDefault="00203A1B" w:rsidP="00CF282C">
      <w:pPr>
        <w:ind w:firstLine="567"/>
        <w:jc w:val="both"/>
      </w:pPr>
      <w:r>
        <w:t>Кроме того, нужно установить дополнительный конденсатор 2,2нФ, не обозначенный на схеме</w:t>
      </w:r>
      <w:r w:rsidR="00024F76">
        <w:t xml:space="preserve"> между первичной и вторичной землей. Подойдет </w:t>
      </w:r>
      <w:proofErr w:type="spellStart"/>
      <w:r w:rsidR="00024F76">
        <w:t>smd</w:t>
      </w:r>
      <w:proofErr w:type="spellEnd"/>
      <w:r w:rsidR="00024F76">
        <w:t xml:space="preserve"> конденсатор любого типа на 50В емкостью 1-4,7нФ, размером от 0805 до 1206.</w:t>
      </w:r>
    </w:p>
    <w:p w:rsidR="00C85180" w:rsidRPr="00C85180" w:rsidRDefault="00C85180" w:rsidP="00CF282C">
      <w:pPr>
        <w:ind w:firstLine="567"/>
        <w:jc w:val="both"/>
      </w:pPr>
    </w:p>
    <w:p w:rsidR="0031428B" w:rsidRPr="00C85180" w:rsidRDefault="0031428B" w:rsidP="0031428B">
      <w:pPr>
        <w:pStyle w:val="ab"/>
        <w:numPr>
          <w:ilvl w:val="0"/>
          <w:numId w:val="3"/>
        </w:numPr>
        <w:jc w:val="center"/>
        <w:rPr>
          <w:b/>
        </w:rPr>
      </w:pPr>
      <w:r w:rsidRPr="00C85180">
        <w:rPr>
          <w:b/>
        </w:rPr>
        <w:lastRenderedPageBreak/>
        <w:t>Адаптация</w:t>
      </w:r>
      <w:r w:rsidR="00091B14" w:rsidRPr="00C85180">
        <w:rPr>
          <w:b/>
        </w:rPr>
        <w:t xml:space="preserve"> платы</w:t>
      </w:r>
      <w:r w:rsidRPr="00C85180">
        <w:rPr>
          <w:b/>
        </w:rPr>
        <w:t xml:space="preserve"> для </w:t>
      </w:r>
      <w:r w:rsidR="00091B14" w:rsidRPr="00C85180">
        <w:rPr>
          <w:b/>
        </w:rPr>
        <w:t>использования</w:t>
      </w:r>
      <w:r w:rsidR="00A46762" w:rsidRPr="00C85180">
        <w:rPr>
          <w:b/>
        </w:rPr>
        <w:t xml:space="preserve"> </w:t>
      </w:r>
      <w:r w:rsidRPr="00C85180">
        <w:rPr>
          <w:b/>
        </w:rPr>
        <w:t>мостового режима.</w:t>
      </w:r>
    </w:p>
    <w:p w:rsidR="00804FE1" w:rsidRPr="00C85180" w:rsidRDefault="00804FE1" w:rsidP="00804FE1">
      <w:pPr>
        <w:pStyle w:val="ab"/>
        <w:ind w:left="1080"/>
        <w:rPr>
          <w:b/>
        </w:rPr>
      </w:pPr>
    </w:p>
    <w:p w:rsidR="009F03A3" w:rsidRPr="00C85180" w:rsidRDefault="00B012FD" w:rsidP="00804FE1">
      <w:pPr>
        <w:pStyle w:val="ab"/>
        <w:ind w:left="0" w:firstLine="567"/>
        <w:jc w:val="both"/>
      </w:pPr>
      <w:r w:rsidRPr="00C8518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1229360</wp:posOffset>
            </wp:positionV>
            <wp:extent cx="1208405" cy="1202055"/>
            <wp:effectExtent l="19050" t="0" r="0" b="0"/>
            <wp:wrapTight wrapText="bothSides">
              <wp:wrapPolygon edited="0">
                <wp:start x="21543" y="-399"/>
                <wp:lineTo x="431" y="-399"/>
                <wp:lineTo x="431" y="21509"/>
                <wp:lineTo x="21543" y="21509"/>
                <wp:lineTo x="21543" y="-39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840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28B" w:rsidRPr="00C85180">
        <w:t>Стерео усилитель может работать мостом. Но из-за особенностей работы схемы защиты от постоянного напряжения</w:t>
      </w:r>
      <w:r w:rsidR="00AB61C1" w:rsidRPr="00C85180">
        <w:t>,</w:t>
      </w:r>
      <w:r w:rsidR="0031428B" w:rsidRPr="00C85180">
        <w:t xml:space="preserve"> в таком режиме иногда будут наблюдаться ложные срабатывания. Это связано в основном с </w:t>
      </w:r>
      <w:r w:rsidR="00804FE1" w:rsidRPr="00C85180">
        <w:t xml:space="preserve">разбросом времени включения </w:t>
      </w:r>
      <w:r w:rsidR="00091B14" w:rsidRPr="00C85180">
        <w:t xml:space="preserve">полумостов </w:t>
      </w:r>
      <w:r w:rsidR="00804FE1" w:rsidRPr="00C85180">
        <w:t xml:space="preserve">усилителя. Один из каналов включается быстрее другого, что приводит к увеличению относительно земли напряжения на оставшемся в выключенном состоянии выходе полумоста.  И хотя между выводами </w:t>
      </w:r>
      <w:r w:rsidR="009F03A3" w:rsidRPr="00C85180">
        <w:t>полумостов</w:t>
      </w:r>
      <w:r w:rsidR="00804FE1" w:rsidRPr="00C85180">
        <w:t xml:space="preserve"> напряжение не превышает десятков милливольт, даже редкое ошибочное срабатывание защиты делает </w:t>
      </w:r>
      <w:r w:rsidR="009F03A3" w:rsidRPr="00C85180">
        <w:t>эксплуатацию</w:t>
      </w:r>
      <w:r w:rsidR="00804FE1" w:rsidRPr="00C85180">
        <w:t xml:space="preserve"> стерео усилителя в мостовом режиме не очень удобной. Чтобы не делать отдельную плату для мостовой версии усилителя была предусмотрена возможность модификации стерео версии. Для этого во время сборки</w:t>
      </w:r>
      <w:r w:rsidR="009F03A3" w:rsidRPr="00C85180">
        <w:t xml:space="preserve"> удаляется </w:t>
      </w:r>
      <w:proofErr w:type="spellStart"/>
      <w:r w:rsidR="009F03A3" w:rsidRPr="00C85180">
        <w:t>оптопара</w:t>
      </w:r>
      <w:proofErr w:type="spellEnd"/>
      <w:r w:rsidR="009F03A3" w:rsidRPr="00C85180">
        <w:t xml:space="preserve"> VO3, рисунок 10. Красной стрелкой показана дорожка под </w:t>
      </w:r>
      <w:proofErr w:type="spellStart"/>
      <w:r w:rsidR="009F03A3" w:rsidRPr="00C85180">
        <w:t>оптопарой</w:t>
      </w:r>
      <w:proofErr w:type="spellEnd"/>
      <w:r w:rsidR="009F03A3" w:rsidRPr="00C85180">
        <w:t>, которую нужно перерезать. Затем нужно поставить перемычку, которая показана голубой стрелкой, и наконец, вместо двух неполярных конденсаторов С79,</w:t>
      </w:r>
      <w:r w:rsidR="00A26271">
        <w:t xml:space="preserve"> </w:t>
      </w:r>
      <w:r w:rsidR="009F03A3" w:rsidRPr="00C85180">
        <w:t>С80 - 100мкФ по верхней стороне нужно установить 1, как показано сиреневым цветом. Кроме того, для синхронизации</w:t>
      </w:r>
      <w:r w:rsidR="00A35520" w:rsidRPr="00C85180">
        <w:t>,</w:t>
      </w:r>
      <w:r w:rsidR="009F03A3" w:rsidRPr="00C85180">
        <w:t xml:space="preserve"> </w:t>
      </w:r>
      <w:r w:rsidR="00A35520" w:rsidRPr="00C85180">
        <w:t>между выводами полумостов</w:t>
      </w:r>
      <w:r w:rsidR="009F03A3" w:rsidRPr="00C85180">
        <w:t xml:space="preserve"> на нижнюю сторону платы дополнительно припаивается конденсатор 47</w:t>
      </w:r>
      <w:r w:rsidR="00574202">
        <w:t>-100</w:t>
      </w:r>
      <w:r w:rsidR="009F03A3" w:rsidRPr="00C85180">
        <w:t>нФ100В</w:t>
      </w:r>
      <w:r w:rsidR="00574202">
        <w:t xml:space="preserve"> (</w:t>
      </w:r>
      <w:proofErr w:type="gramStart"/>
      <w:r w:rsidR="00574202">
        <w:t>оранжевым</w:t>
      </w:r>
      <w:proofErr w:type="gramEnd"/>
      <w:r w:rsidR="00574202">
        <w:t>).</w:t>
      </w:r>
    </w:p>
    <w:p w:rsidR="0031428B" w:rsidRPr="00C85180" w:rsidRDefault="00E85F2D" w:rsidP="009F03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0640" cy="2834640"/>
            <wp:effectExtent l="19050" t="0" r="0" b="0"/>
            <wp:docPr id="15" name="Рисунок 14" descr="Доработка защиты для мостового режи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аботка защиты для мостового режима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8B" w:rsidRPr="00C85180" w:rsidRDefault="0031428B" w:rsidP="009F03A3">
      <w:pPr>
        <w:ind w:firstLine="567"/>
        <w:jc w:val="center"/>
      </w:pPr>
      <w:r w:rsidRPr="00C85180">
        <w:br/>
      </w:r>
      <w:r w:rsidR="009F03A3" w:rsidRPr="00C85180">
        <w:t>Рис. 10.  Доработка стерео платы для работы мостом.</w:t>
      </w:r>
    </w:p>
    <w:p w:rsidR="00A35520" w:rsidRPr="00C85180" w:rsidRDefault="00A35520" w:rsidP="00A35520">
      <w:pPr>
        <w:ind w:firstLine="567"/>
        <w:jc w:val="both"/>
      </w:pPr>
      <w:r w:rsidRPr="00C85180">
        <w:t xml:space="preserve">В мостовом режиме нужно подавать на оба входа идентичный сигнал. И хотя некоторые ГУ имеют такую возможность, тем не менее, нужно рассмотреть еще два случая. Когда нужно </w:t>
      </w:r>
      <w:r w:rsidR="00AB61C1" w:rsidRPr="00C85180">
        <w:t>работать,</w:t>
      </w:r>
      <w:r w:rsidRPr="00C85180">
        <w:t xml:space="preserve"> используя один вход, и когда необходимо использовать сумматор стерео сигнала с двух входов. </w:t>
      </w:r>
      <w:r w:rsidRPr="00C85180">
        <w:br/>
        <w:t xml:space="preserve">Если сумматор не нужен – то ОУ </w:t>
      </w:r>
      <w:proofErr w:type="spellStart"/>
      <w:r w:rsidRPr="00C85180">
        <w:t>предусилителя</w:t>
      </w:r>
      <w:proofErr w:type="spellEnd"/>
      <w:r w:rsidRPr="00C85180">
        <w:t xml:space="preserve"> U8_1, U9_1 не устанавливается, сигнал с выхода U9_2 с </w:t>
      </w:r>
      <w:r w:rsidR="00AB61C1" w:rsidRPr="00C85180">
        <w:t>помощью</w:t>
      </w:r>
      <w:r w:rsidRPr="00C85180">
        <w:t xml:space="preserve"> сплетенных проводников подается в противофазе на вход модулят</w:t>
      </w:r>
      <w:r w:rsidR="002B54B9" w:rsidRPr="00C85180">
        <w:t>о</w:t>
      </w:r>
      <w:r w:rsidRPr="00C85180">
        <w:t>ра</w:t>
      </w:r>
      <w:r w:rsidR="002B54B9" w:rsidRPr="00C85180">
        <w:t xml:space="preserve"> противоположного канала, рис.11. Синей и </w:t>
      </w:r>
      <w:proofErr w:type="gramStart"/>
      <w:r w:rsidR="002B54B9" w:rsidRPr="00C85180">
        <w:t>красной</w:t>
      </w:r>
      <w:proofErr w:type="gramEnd"/>
      <w:r w:rsidR="002B54B9" w:rsidRPr="00C85180">
        <w:t xml:space="preserve"> линиями показаны дополнительные соединения.</w:t>
      </w:r>
    </w:p>
    <w:p w:rsidR="002B54B9" w:rsidRPr="00C85180" w:rsidRDefault="009C3B8C" w:rsidP="002B54B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640" cy="2468880"/>
            <wp:effectExtent l="19050" t="0" r="0" b="0"/>
            <wp:docPr id="13" name="Рисунок 12" descr="Мо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т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4B9" w:rsidRPr="00C85180" w:rsidRDefault="002B54B9" w:rsidP="002B54B9">
      <w:pPr>
        <w:jc w:val="center"/>
      </w:pPr>
      <w:r w:rsidRPr="00C85180">
        <w:t>Рис. 11. Доработка для работы мостом с одного входа.</w:t>
      </w:r>
    </w:p>
    <w:p w:rsidR="002B54B9" w:rsidRPr="00C85180" w:rsidRDefault="002B54B9" w:rsidP="002B54B9">
      <w:pPr>
        <w:jc w:val="center"/>
      </w:pPr>
    </w:p>
    <w:p w:rsidR="002B54B9" w:rsidRPr="00C85180" w:rsidRDefault="00091B14" w:rsidP="00091B14">
      <w:pPr>
        <w:ind w:firstLine="567"/>
        <w:jc w:val="both"/>
      </w:pPr>
      <w:r w:rsidRPr="00C85180">
        <w:t xml:space="preserve">Если все же необходим сумматор, тогда предлагается использовать оба входных ОУ </w:t>
      </w:r>
      <w:proofErr w:type="spellStart"/>
      <w:r w:rsidRPr="00C85180">
        <w:t>предусилителей</w:t>
      </w:r>
      <w:proofErr w:type="spellEnd"/>
      <w:r w:rsidRPr="00C85180">
        <w:t xml:space="preserve">. Устанавливаются ОУ </w:t>
      </w:r>
      <w:r w:rsidR="00CD69E3" w:rsidRPr="00C85180">
        <w:t xml:space="preserve">U8_1, U8_2, и только </w:t>
      </w:r>
      <w:r w:rsidRPr="00C85180">
        <w:t xml:space="preserve"> U9</w:t>
      </w:r>
      <w:r w:rsidR="00CD69E3" w:rsidRPr="00C85180">
        <w:t>_2 который будет выполнять функцию сумматора.  Дополнительно нужно сделать дополнительные подключения свитыми проводник</w:t>
      </w:r>
      <w:r w:rsidR="00AB61C1" w:rsidRPr="00C85180">
        <w:t xml:space="preserve">ами, как показано на рисунке 12, а затем выполнить </w:t>
      </w:r>
      <w:proofErr w:type="gramStart"/>
      <w:r w:rsidR="00AB61C1" w:rsidRPr="00C85180">
        <w:t>доработку</w:t>
      </w:r>
      <w:proofErr w:type="gramEnd"/>
      <w:r w:rsidR="00AB61C1" w:rsidRPr="00C85180">
        <w:t xml:space="preserve"> показанную на рисунке 11.</w:t>
      </w:r>
    </w:p>
    <w:p w:rsidR="006363BF" w:rsidRPr="00C85180" w:rsidRDefault="00574202" w:rsidP="006363BF">
      <w:pPr>
        <w:jc w:val="both"/>
      </w:pPr>
      <w:r>
        <w:rPr>
          <w:noProof/>
          <w:lang w:eastAsia="ru-RU"/>
        </w:rPr>
        <w:drawing>
          <wp:inline distT="0" distB="0" distL="0" distR="0">
            <wp:extent cx="6390640" cy="2468880"/>
            <wp:effectExtent l="19050" t="0" r="0" b="0"/>
            <wp:docPr id="17" name="Рисунок 16" descr="Мост сумма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т сумматор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9E3" w:rsidRPr="00C85180" w:rsidRDefault="006363BF" w:rsidP="006363BF">
      <w:pPr>
        <w:ind w:firstLine="567"/>
        <w:jc w:val="center"/>
      </w:pPr>
      <w:r w:rsidRPr="00C85180">
        <w:t>Рис.12. Сумматор на базе стандартной платы.</w:t>
      </w:r>
    </w:p>
    <w:p w:rsidR="006363BF" w:rsidRPr="00C85180" w:rsidRDefault="006363BF" w:rsidP="006363BF">
      <w:pPr>
        <w:ind w:firstLine="567"/>
        <w:jc w:val="center"/>
      </w:pPr>
    </w:p>
    <w:p w:rsidR="006363BF" w:rsidRPr="00C85180" w:rsidRDefault="006363BF" w:rsidP="006363BF">
      <w:pPr>
        <w:pStyle w:val="ab"/>
        <w:numPr>
          <w:ilvl w:val="0"/>
          <w:numId w:val="3"/>
        </w:numPr>
        <w:jc w:val="center"/>
        <w:rPr>
          <w:b/>
        </w:rPr>
      </w:pPr>
      <w:r w:rsidRPr="00C85180">
        <w:rPr>
          <w:b/>
        </w:rPr>
        <w:t xml:space="preserve">Удаление из цепи звука </w:t>
      </w:r>
      <w:proofErr w:type="spellStart"/>
      <w:r w:rsidRPr="00C85180">
        <w:rPr>
          <w:b/>
        </w:rPr>
        <w:t>диф</w:t>
      </w:r>
      <w:proofErr w:type="spellEnd"/>
      <w:r w:rsidRPr="00C85180">
        <w:rPr>
          <w:b/>
        </w:rPr>
        <w:t>. ОУ U9.</w:t>
      </w:r>
    </w:p>
    <w:p w:rsidR="006363BF" w:rsidRPr="00C85180" w:rsidRDefault="006363BF" w:rsidP="006363BF">
      <w:pPr>
        <w:pStyle w:val="ab"/>
        <w:ind w:left="1080"/>
        <w:rPr>
          <w:b/>
        </w:rPr>
      </w:pPr>
    </w:p>
    <w:p w:rsidR="006363BF" w:rsidRPr="000D084C" w:rsidRDefault="006363BF" w:rsidP="006363BF">
      <w:pPr>
        <w:pStyle w:val="ab"/>
        <w:ind w:left="0" w:firstLine="567"/>
        <w:jc w:val="both"/>
        <w:rPr>
          <w:i/>
        </w:rPr>
      </w:pPr>
      <w:r w:rsidRPr="00C85180">
        <w:t xml:space="preserve">Не смотря на высокое качество ОУ OPA1632 (LME49724) и его предположительную  звуковую прозрачность, для удаления лишнего ОУ из звукового тракта можно обойти его с помощью внешних подключений. </w:t>
      </w:r>
      <w:r w:rsidR="00AB61C1" w:rsidRPr="00C85180">
        <w:t>В таком случае</w:t>
      </w:r>
      <w:r w:rsidR="00A46762" w:rsidRPr="00C85180">
        <w:t>, е</w:t>
      </w:r>
      <w:r w:rsidRPr="00C85180">
        <w:t>стественно, упадет коэффициент усиления.</w:t>
      </w:r>
      <w:r w:rsidR="003E0962" w:rsidRPr="00C85180">
        <w:t xml:space="preserve"> </w:t>
      </w:r>
      <w:r w:rsidR="00A46762" w:rsidRPr="00C85180">
        <w:t xml:space="preserve">Тогда </w:t>
      </w:r>
      <w:r w:rsidR="003E0962" w:rsidRPr="00C85180">
        <w:t>U9 не устана</w:t>
      </w:r>
      <w:r w:rsidR="00AB61C1" w:rsidRPr="00C85180">
        <w:t>вливаются. И производится модификация схемы</w:t>
      </w:r>
      <w:r w:rsidR="003E0962" w:rsidRPr="00C85180">
        <w:t>, согласно рисунку 13.</w:t>
      </w:r>
      <w:r w:rsidR="000D084C">
        <w:t xml:space="preserve"> </w:t>
      </w:r>
      <w:r w:rsidR="000D084C" w:rsidRPr="000D084C">
        <w:rPr>
          <w:i/>
        </w:rPr>
        <w:t>Производить такую доработку не рекомендуется.</w:t>
      </w:r>
    </w:p>
    <w:p w:rsidR="00A46762" w:rsidRPr="00C85180" w:rsidRDefault="00A46762" w:rsidP="006363BF">
      <w:pPr>
        <w:pStyle w:val="ab"/>
        <w:ind w:left="0" w:firstLine="567"/>
        <w:jc w:val="both"/>
      </w:pPr>
    </w:p>
    <w:p w:rsidR="003E0962" w:rsidRPr="00C85180" w:rsidRDefault="000D084C" w:rsidP="003E0962">
      <w:pPr>
        <w:pStyle w:val="ab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90640" cy="2468880"/>
            <wp:effectExtent l="19050" t="0" r="0" b="0"/>
            <wp:docPr id="14" name="Рисунок 13" descr="Удаление 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ление ОУ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62" w:rsidRPr="00C85180" w:rsidRDefault="003E0962" w:rsidP="003E0962">
      <w:pPr>
        <w:ind w:firstLine="567"/>
        <w:jc w:val="center"/>
      </w:pPr>
      <w:r w:rsidRPr="00C85180">
        <w:t xml:space="preserve">Рис.13. Удаление дополнительного </w:t>
      </w:r>
      <w:proofErr w:type="spellStart"/>
      <w:r w:rsidRPr="00C85180">
        <w:t>диф</w:t>
      </w:r>
      <w:proofErr w:type="gramStart"/>
      <w:r w:rsidRPr="00C85180">
        <w:t>.О</w:t>
      </w:r>
      <w:proofErr w:type="gramEnd"/>
      <w:r w:rsidRPr="00C85180">
        <w:t>У</w:t>
      </w:r>
      <w:proofErr w:type="spellEnd"/>
      <w:r w:rsidRPr="00C85180">
        <w:t xml:space="preserve"> из звукового тракта.</w:t>
      </w:r>
    </w:p>
    <w:p w:rsidR="003E0962" w:rsidRPr="00C85180" w:rsidRDefault="003E0962" w:rsidP="003E0962">
      <w:pPr>
        <w:pStyle w:val="ab"/>
        <w:ind w:left="0"/>
        <w:jc w:val="both"/>
      </w:pPr>
    </w:p>
    <w:p w:rsidR="006363BF" w:rsidRDefault="00AB61C1" w:rsidP="006363BF">
      <w:pPr>
        <w:ind w:firstLine="567"/>
        <w:jc w:val="both"/>
      </w:pPr>
      <w:r w:rsidRPr="00C85180">
        <w:t xml:space="preserve">Резисторы обозначенные </w:t>
      </w:r>
      <w:proofErr w:type="gramStart"/>
      <w:r w:rsidRPr="00C85180">
        <w:t>красными</w:t>
      </w:r>
      <w:proofErr w:type="gramEnd"/>
      <w:r w:rsidR="000D084C">
        <w:t>/синими</w:t>
      </w:r>
      <w:r w:rsidRPr="00C85180">
        <w:t xml:space="preserve"> линиями </w:t>
      </w:r>
      <w:r w:rsidR="003E0962" w:rsidRPr="00C85180">
        <w:t>заменяются на перемычки. В таком виде звучание будет определяться только входным ОУ и усилителем мощности.</w:t>
      </w:r>
    </w:p>
    <w:p w:rsidR="000D084C" w:rsidRPr="00C85180" w:rsidRDefault="000D084C" w:rsidP="000D084C">
      <w:pPr>
        <w:ind w:firstLine="567"/>
      </w:pPr>
    </w:p>
    <w:p w:rsidR="000D084C" w:rsidRDefault="000D084C" w:rsidP="000D084C">
      <w:pPr>
        <w:pStyle w:val="ab"/>
        <w:numPr>
          <w:ilvl w:val="0"/>
          <w:numId w:val="3"/>
        </w:numPr>
        <w:jc w:val="center"/>
        <w:rPr>
          <w:b/>
        </w:rPr>
      </w:pPr>
      <w:r>
        <w:rPr>
          <w:b/>
        </w:rPr>
        <w:t>Установка платы на радиатор.</w:t>
      </w:r>
      <w:r w:rsidR="00574202">
        <w:rPr>
          <w:b/>
        </w:rPr>
        <w:br/>
      </w:r>
    </w:p>
    <w:p w:rsidR="005F7972" w:rsidRDefault="00731E0C" w:rsidP="005F7972">
      <w:pPr>
        <w:pStyle w:val="ab"/>
        <w:ind w:left="0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1965960</wp:posOffset>
            </wp:positionV>
            <wp:extent cx="757555" cy="694055"/>
            <wp:effectExtent l="19050" t="0" r="4445" b="0"/>
            <wp:wrapSquare wrapText="bothSides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204470</wp:posOffset>
            </wp:positionV>
            <wp:extent cx="1073150" cy="753110"/>
            <wp:effectExtent l="19050" t="0" r="0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5420995</wp:posOffset>
            </wp:positionH>
            <wp:positionV relativeFrom="paragraph">
              <wp:posOffset>1161415</wp:posOffset>
            </wp:positionV>
            <wp:extent cx="990600" cy="807720"/>
            <wp:effectExtent l="19050" t="0" r="0" b="0"/>
            <wp:wrapTight wrapText="bothSides">
              <wp:wrapPolygon edited="0">
                <wp:start x="-415" y="0"/>
                <wp:lineTo x="-415" y="20887"/>
                <wp:lineTo x="21600" y="20887"/>
                <wp:lineTo x="21600" y="0"/>
                <wp:lineTo x="-415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84C" w:rsidRPr="000D084C">
        <w:t xml:space="preserve">Все </w:t>
      </w:r>
      <w:r w:rsidR="00574202" w:rsidRPr="000D084C">
        <w:t>транзисторы</w:t>
      </w:r>
      <w:r w:rsidR="000D084C" w:rsidRPr="000D084C">
        <w:t xml:space="preserve"> и диоды в корпусах ТО-220 на нижней стороне требуют установки на радиатор </w:t>
      </w:r>
      <w:r w:rsidRPr="000D084C">
        <w:t xml:space="preserve"> </w:t>
      </w:r>
      <w:r w:rsidR="000D084C" w:rsidRPr="000D084C">
        <w:t xml:space="preserve">через </w:t>
      </w:r>
      <w:r w:rsidR="00E85F2D">
        <w:t xml:space="preserve">теплопроводящие </w:t>
      </w:r>
      <w:r w:rsidR="000D084C" w:rsidRPr="000D084C">
        <w:t>прокладки.</w:t>
      </w:r>
      <w:r w:rsidR="00E85F2D">
        <w:t xml:space="preserve"> Практика показала, что оптимальным выбором являются силиконовые теплопроводящие прокладки с </w:t>
      </w:r>
      <w:r w:rsidR="00024F76">
        <w:t>нанесением</w:t>
      </w:r>
      <w:r w:rsidR="00E85F2D">
        <w:t xml:space="preserve"> </w:t>
      </w:r>
      <w:proofErr w:type="spellStart"/>
      <w:r w:rsidR="00E85F2D">
        <w:t>термопасты</w:t>
      </w:r>
      <w:proofErr w:type="spellEnd"/>
      <w:r w:rsidR="00E85F2D">
        <w:t>.</w:t>
      </w:r>
      <w:r w:rsidR="00574202">
        <w:br/>
        <w:t>Места для установки показаны на рисунке</w:t>
      </w:r>
      <w:r w:rsidR="005F7972">
        <w:t xml:space="preserve"> 14. </w:t>
      </w:r>
      <w:r w:rsidR="00024F76">
        <w:t>Винты,</w:t>
      </w:r>
      <w:r w:rsidR="005F7972">
        <w:t xml:space="preserve"> показанные красным цветом</w:t>
      </w:r>
      <w:r w:rsidR="00A02E18">
        <w:t>, обозначенные цифрой 1,</w:t>
      </w:r>
      <w:r w:rsidR="005F7972">
        <w:t xml:space="preserve"> вкручиваются непосредственно через плату. Крепление транзисторов полумостов усилителей осуществляется через фланцы транзисторов, для изоляции винтов от корпуса транзисторов дополнительно используется  изолирующая втулка (ниппель ТО-220). </w:t>
      </w:r>
      <w:r>
        <w:t xml:space="preserve"> </w:t>
      </w:r>
      <w:r w:rsidR="005F7972">
        <w:t xml:space="preserve">Для доступа к крепежным отверстиям транзисторов полумостов  в плате сделаны отверстия диаметром 7мм.  Эта группа винтов </w:t>
      </w:r>
      <w:proofErr w:type="gramStart"/>
      <w:r w:rsidR="005F7972">
        <w:t>показана</w:t>
      </w:r>
      <w:proofErr w:type="gramEnd"/>
      <w:r w:rsidR="005F7972">
        <w:t xml:space="preserve"> синим цветом, обозначена цифрой 2. Оставшиеся 3 винта требуют установки между платой и </w:t>
      </w:r>
      <w:r>
        <w:t xml:space="preserve"> </w:t>
      </w:r>
      <w:r w:rsidR="005F7972">
        <w:t xml:space="preserve">радиатором </w:t>
      </w:r>
      <w:proofErr w:type="spellStart"/>
      <w:r w:rsidR="005F7972">
        <w:t>дистанцирующей</w:t>
      </w:r>
      <w:proofErr w:type="spellEnd"/>
      <w:r w:rsidR="005F7972">
        <w:t xml:space="preserve"> стойки, подойдут стойки высотой 4 и 5 мм.</w:t>
      </w:r>
      <w:r w:rsidR="00A02E18">
        <w:t xml:space="preserve"> </w:t>
      </w:r>
      <w:r w:rsidR="005F7972">
        <w:t xml:space="preserve">Эти отверстия обозначены цифрой 3, сиреневым цветом. Причем через средний винт так же осуществляется заземление радиатора, потому стойка обязательно должна быть </w:t>
      </w:r>
      <w:r w:rsidR="00024F76">
        <w:t>электропроводной.</w:t>
      </w:r>
      <w:r w:rsidR="005F7972">
        <w:t xml:space="preserve"> </w:t>
      </w:r>
    </w:p>
    <w:p w:rsidR="00C535CE" w:rsidRDefault="00C535CE" w:rsidP="00C535CE">
      <w:pPr>
        <w:pStyle w:val="ab"/>
        <w:ind w:left="0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38096" cy="7819048"/>
            <wp:effectExtent l="19050" t="0" r="0" b="0"/>
            <wp:docPr id="23" name="Рисунок 17" descr="Ви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ты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096" cy="7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972">
        <w:br/>
      </w:r>
      <w:r>
        <w:t>Рис. 14</w:t>
      </w:r>
      <w:r w:rsidRPr="00C85180">
        <w:t xml:space="preserve">. </w:t>
      </w:r>
      <w:r>
        <w:t>Места крепления платы к корпусу.</w:t>
      </w:r>
    </w:p>
    <w:p w:rsidR="00C535CE" w:rsidRDefault="00C535CE" w:rsidP="00C535CE">
      <w:pPr>
        <w:pStyle w:val="ab"/>
        <w:ind w:left="0" w:firstLine="567"/>
        <w:jc w:val="center"/>
      </w:pPr>
    </w:p>
    <w:p w:rsidR="00C535CE" w:rsidRDefault="00C535CE" w:rsidP="00C535CE">
      <w:pPr>
        <w:pStyle w:val="ab"/>
        <w:ind w:left="0" w:firstLine="567"/>
        <w:jc w:val="center"/>
      </w:pPr>
    </w:p>
    <w:p w:rsidR="00C535CE" w:rsidRDefault="00C535CE" w:rsidP="00C535CE">
      <w:pPr>
        <w:pStyle w:val="ab"/>
        <w:ind w:left="0" w:firstLine="567"/>
        <w:jc w:val="center"/>
      </w:pPr>
    </w:p>
    <w:p w:rsidR="00C535CE" w:rsidRDefault="00C535CE" w:rsidP="00C535CE">
      <w:pPr>
        <w:pStyle w:val="ab"/>
        <w:ind w:left="0" w:firstLine="567"/>
        <w:jc w:val="center"/>
      </w:pPr>
    </w:p>
    <w:p w:rsidR="005F7972" w:rsidRDefault="005F7972" w:rsidP="005F7972">
      <w:pPr>
        <w:pStyle w:val="ab"/>
        <w:ind w:left="0" w:firstLine="567"/>
        <w:jc w:val="both"/>
      </w:pPr>
    </w:p>
    <w:p w:rsidR="005F7972" w:rsidRPr="00C535CE" w:rsidRDefault="005F7972" w:rsidP="005F7972">
      <w:pPr>
        <w:pStyle w:val="ab"/>
        <w:numPr>
          <w:ilvl w:val="0"/>
          <w:numId w:val="3"/>
        </w:numPr>
        <w:jc w:val="center"/>
      </w:pPr>
      <w:r>
        <w:rPr>
          <w:b/>
        </w:rPr>
        <w:lastRenderedPageBreak/>
        <w:t>Внешние соединения.</w:t>
      </w:r>
    </w:p>
    <w:p w:rsidR="00C535CE" w:rsidRPr="005F7972" w:rsidRDefault="00C535CE" w:rsidP="00C535CE">
      <w:pPr>
        <w:pStyle w:val="ab"/>
        <w:ind w:left="1080"/>
      </w:pPr>
    </w:p>
    <w:p w:rsidR="005F7972" w:rsidRPr="00731E0C" w:rsidRDefault="005F7972" w:rsidP="00C535CE">
      <w:pPr>
        <w:pStyle w:val="ab"/>
        <w:ind w:left="0" w:firstLine="567"/>
        <w:jc w:val="both"/>
      </w:pPr>
      <w:r>
        <w:t>Для обеспечения внешних соединений исп</w:t>
      </w:r>
      <w:r w:rsidR="00C535CE">
        <w:t>ользуются гибкие медные провода. Отверстия в плате позволяют подавать питание на плату проводниками сечением до 4-6мм</w:t>
      </w:r>
      <w:r w:rsidR="00C535CE">
        <w:rPr>
          <w:vertAlign w:val="superscript"/>
        </w:rPr>
        <w:t>2</w:t>
      </w:r>
      <w:r w:rsidR="00C535CE">
        <w:t>, подключать акустику проводниками 1,5-2,5 мм</w:t>
      </w:r>
      <w:proofErr w:type="gramStart"/>
      <w:r w:rsidR="00C535CE">
        <w:rPr>
          <w:vertAlign w:val="superscript"/>
        </w:rPr>
        <w:t>2</w:t>
      </w:r>
      <w:proofErr w:type="gramEnd"/>
      <w:r w:rsidR="00506CEB">
        <w:t>, рис.15.</w:t>
      </w:r>
      <w:r w:rsidR="00731E0C">
        <w:t xml:space="preserve"> Для цепи </w:t>
      </w:r>
      <w:proofErr w:type="spellStart"/>
      <w:r w:rsidR="00731E0C">
        <w:t>Remote</w:t>
      </w:r>
      <w:proofErr w:type="spellEnd"/>
      <w:r w:rsidR="00731E0C">
        <w:t xml:space="preserve"> подойдет любой тонкий проводник.</w:t>
      </w:r>
    </w:p>
    <w:p w:rsidR="00C535CE" w:rsidRDefault="00C535CE" w:rsidP="00C535CE">
      <w:pPr>
        <w:pStyle w:val="ab"/>
        <w:ind w:left="0" w:firstLine="567"/>
        <w:jc w:val="both"/>
      </w:pPr>
    </w:p>
    <w:p w:rsidR="00C535CE" w:rsidRDefault="00C535CE" w:rsidP="00C535CE">
      <w:pPr>
        <w:pStyle w:val="ab"/>
        <w:ind w:left="0" w:firstLine="567"/>
        <w:jc w:val="both"/>
      </w:pPr>
    </w:p>
    <w:p w:rsidR="00C535CE" w:rsidRPr="00C535CE" w:rsidRDefault="00C535CE" w:rsidP="00A02E18">
      <w:pPr>
        <w:pStyle w:val="ab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838096" cy="4390476"/>
            <wp:effectExtent l="19050" t="0" r="0" b="0"/>
            <wp:docPr id="27" name="Рисунок 26" descr="Соеди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единения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096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F2D" w:rsidRPr="005F7972" w:rsidRDefault="00E85F2D" w:rsidP="00E85F2D">
      <w:pPr>
        <w:pStyle w:val="ab"/>
        <w:ind w:left="0" w:firstLine="567"/>
        <w:jc w:val="both"/>
      </w:pPr>
    </w:p>
    <w:p w:rsidR="00574202" w:rsidRDefault="00C535CE" w:rsidP="00C535CE">
      <w:pPr>
        <w:pStyle w:val="ab"/>
        <w:ind w:left="0" w:firstLine="567"/>
        <w:jc w:val="center"/>
      </w:pPr>
      <w:r>
        <w:t>Рис. 15. Внешние соединения</w:t>
      </w:r>
    </w:p>
    <w:p w:rsidR="00574202" w:rsidRDefault="00574202" w:rsidP="00574202">
      <w:pPr>
        <w:pStyle w:val="ab"/>
        <w:ind w:left="0"/>
        <w:jc w:val="center"/>
      </w:pPr>
    </w:p>
    <w:p w:rsidR="00E85F2D" w:rsidRDefault="00E85F2D" w:rsidP="00E85F2D">
      <w:pPr>
        <w:pStyle w:val="ab"/>
        <w:ind w:left="0" w:firstLine="567"/>
        <w:jc w:val="both"/>
      </w:pPr>
    </w:p>
    <w:p w:rsidR="000D084C" w:rsidRPr="000D084C" w:rsidRDefault="000D084C" w:rsidP="000D084C">
      <w:pPr>
        <w:pStyle w:val="ab"/>
        <w:ind w:left="0" w:firstLine="567"/>
        <w:jc w:val="both"/>
      </w:pPr>
      <w:r w:rsidRPr="000D084C">
        <w:br/>
      </w:r>
    </w:p>
    <w:p w:rsidR="003E0962" w:rsidRPr="00C85180" w:rsidRDefault="003E0962" w:rsidP="006363BF">
      <w:pPr>
        <w:ind w:firstLine="567"/>
        <w:jc w:val="both"/>
      </w:pPr>
    </w:p>
    <w:sectPr w:rsidR="003E0962" w:rsidRPr="00C85180" w:rsidSect="005F04E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566" w:bottom="1134" w:left="1276" w:header="45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3EF" w:rsidRDefault="00C573EF" w:rsidP="00DC57CF">
      <w:pPr>
        <w:spacing w:after="0" w:line="240" w:lineRule="auto"/>
      </w:pPr>
      <w:r>
        <w:separator/>
      </w:r>
    </w:p>
  </w:endnote>
  <w:endnote w:type="continuationSeparator" w:id="0">
    <w:p w:rsidR="00C573EF" w:rsidRDefault="00C573EF" w:rsidP="00DC5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AE3" w:rsidRDefault="00082AE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82C" w:rsidRPr="00901BD9" w:rsidRDefault="00CF282C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  <w:lang w:val="en-US"/>
      </w:rPr>
    </w:pPr>
    <w:r w:rsidRPr="00901BD9">
      <w:rPr>
        <w:rFonts w:asciiTheme="majorHAnsi" w:hAnsiTheme="majorHAnsi"/>
        <w:lang w:val="en-US"/>
      </w:rPr>
      <w:t>©</w:t>
    </w:r>
    <w:proofErr w:type="spellStart"/>
    <w:r>
      <w:rPr>
        <w:rFonts w:asciiTheme="majorHAnsi" w:hAnsiTheme="majorHAnsi"/>
        <w:lang w:val="en-US"/>
      </w:rPr>
      <w:t>Sous</w:t>
    </w:r>
    <w:proofErr w:type="spellEnd"/>
    <w:r>
      <w:rPr>
        <w:rFonts w:asciiTheme="majorHAnsi" w:hAnsiTheme="majorHAnsi"/>
        <w:lang w:val="en-US"/>
      </w:rPr>
      <w:t xml:space="preserve"> 2020. Sous-k@mail.ru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>Страница</w:t>
    </w:r>
    <w:r w:rsidRPr="00901BD9">
      <w:rPr>
        <w:rFonts w:asciiTheme="majorHAnsi" w:hAnsiTheme="majorHAnsi"/>
        <w:lang w:val="en-US"/>
      </w:rPr>
      <w:t xml:space="preserve"> </w:t>
    </w:r>
    <w:r w:rsidR="00ED6B1F">
      <w:fldChar w:fldCharType="begin"/>
    </w:r>
    <w:r w:rsidRPr="00901BD9">
      <w:rPr>
        <w:lang w:val="en-US"/>
      </w:rPr>
      <w:instrText xml:space="preserve"> PAGE   \* MERGEFORMAT </w:instrText>
    </w:r>
    <w:r w:rsidR="00ED6B1F">
      <w:fldChar w:fldCharType="separate"/>
    </w:r>
    <w:r w:rsidR="00731E0C" w:rsidRPr="00731E0C">
      <w:rPr>
        <w:rFonts w:asciiTheme="majorHAnsi" w:hAnsiTheme="majorHAnsi"/>
        <w:noProof/>
        <w:lang w:val="en-US"/>
      </w:rPr>
      <w:t>14</w:t>
    </w:r>
    <w:r w:rsidR="00ED6B1F">
      <w:fldChar w:fldCharType="end"/>
    </w:r>
  </w:p>
  <w:p w:rsidR="00CF282C" w:rsidRPr="00901BD9" w:rsidRDefault="00CF282C">
    <w:pPr>
      <w:pStyle w:val="a6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AE3" w:rsidRDefault="00082AE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3EF" w:rsidRDefault="00C573EF" w:rsidP="00DC57CF">
      <w:pPr>
        <w:spacing w:after="0" w:line="240" w:lineRule="auto"/>
      </w:pPr>
      <w:r>
        <w:separator/>
      </w:r>
    </w:p>
  </w:footnote>
  <w:footnote w:type="continuationSeparator" w:id="0">
    <w:p w:rsidR="00C573EF" w:rsidRDefault="00C573EF" w:rsidP="00DC5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AE3" w:rsidRDefault="00082AE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32"/>
        <w:lang w:val="en-US"/>
      </w:rPr>
      <w:alias w:val="Заголовок"/>
      <w:id w:val="8336632"/>
      <w:placeholder>
        <w:docPart w:val="57ECF4303EA94EACB7CE997D0640872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282C" w:rsidRPr="00DC57CF" w:rsidRDefault="00CF282C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en-US"/>
          </w:rPr>
        </w:pPr>
        <w:r w:rsidRPr="003D459B">
          <w:rPr>
            <w:rFonts w:asciiTheme="majorHAnsi" w:eastAsiaTheme="majorEastAsia" w:hAnsiTheme="majorHAnsi" w:cstheme="majorBidi"/>
            <w:sz w:val="20"/>
            <w:szCs w:val="32"/>
            <w:lang w:val="en-US"/>
          </w:rPr>
          <w:t xml:space="preserve">S_AUDIO                                      </w:t>
        </w:r>
        <w:r w:rsidR="003D459B">
          <w:rPr>
            <w:rFonts w:asciiTheme="majorHAnsi" w:eastAsiaTheme="majorEastAsia" w:hAnsiTheme="majorHAnsi" w:cstheme="majorBidi"/>
            <w:sz w:val="20"/>
            <w:szCs w:val="32"/>
            <w:lang w:val="en-US"/>
          </w:rPr>
          <w:t xml:space="preserve">                                     </w:t>
        </w:r>
        <w:r w:rsidRPr="003D459B">
          <w:rPr>
            <w:rFonts w:asciiTheme="majorHAnsi" w:eastAsiaTheme="majorEastAsia" w:hAnsiTheme="majorHAnsi" w:cstheme="majorBidi"/>
            <w:sz w:val="20"/>
            <w:szCs w:val="32"/>
            <w:lang w:val="en-US"/>
          </w:rPr>
          <w:t xml:space="preserve">                                                                     </w:t>
        </w:r>
        <w:r w:rsidR="00082AE3">
          <w:rPr>
            <w:rFonts w:asciiTheme="majorHAnsi" w:eastAsiaTheme="majorEastAsia" w:hAnsiTheme="majorHAnsi" w:cstheme="majorBidi"/>
            <w:sz w:val="20"/>
            <w:szCs w:val="32"/>
            <w:lang w:val="en-US"/>
          </w:rPr>
          <w:t xml:space="preserve">                  CA AMP REV2.1</w:t>
        </w:r>
        <w:r w:rsidR="00082AE3">
          <w:rPr>
            <w:rFonts w:asciiTheme="majorHAnsi" w:eastAsiaTheme="majorEastAsia" w:hAnsiTheme="majorHAnsi" w:cstheme="majorBidi"/>
            <w:sz w:val="20"/>
            <w:szCs w:val="32"/>
          </w:rPr>
          <w:t>3</w:t>
        </w:r>
      </w:p>
    </w:sdtContent>
  </w:sdt>
  <w:p w:rsidR="00CF282C" w:rsidRPr="00DC57CF" w:rsidRDefault="00CF282C">
    <w:pPr>
      <w:pStyle w:val="a4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AE3" w:rsidRDefault="00082AE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71563"/>
    <w:multiLevelType w:val="hybridMultilevel"/>
    <w:tmpl w:val="7FC08D42"/>
    <w:lvl w:ilvl="0" w:tplc="ABCC386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B624B3"/>
    <w:multiLevelType w:val="hybridMultilevel"/>
    <w:tmpl w:val="AC06F114"/>
    <w:lvl w:ilvl="0" w:tplc="557A9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FB71DC"/>
    <w:multiLevelType w:val="hybridMultilevel"/>
    <w:tmpl w:val="0AD0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36FC8"/>
    <w:multiLevelType w:val="hybridMultilevel"/>
    <w:tmpl w:val="064AC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837BE"/>
    <w:multiLevelType w:val="hybridMultilevel"/>
    <w:tmpl w:val="AC06F114"/>
    <w:lvl w:ilvl="0" w:tplc="557A9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D800C4"/>
    <w:multiLevelType w:val="hybridMultilevel"/>
    <w:tmpl w:val="AC06F114"/>
    <w:lvl w:ilvl="0" w:tplc="557A9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0946C2"/>
    <w:multiLevelType w:val="hybridMultilevel"/>
    <w:tmpl w:val="AC06F114"/>
    <w:lvl w:ilvl="0" w:tplc="557A9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326264"/>
    <w:multiLevelType w:val="hybridMultilevel"/>
    <w:tmpl w:val="AC06F114"/>
    <w:lvl w:ilvl="0" w:tplc="557A9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812DA3"/>
    <w:multiLevelType w:val="hybridMultilevel"/>
    <w:tmpl w:val="AC06F114"/>
    <w:lvl w:ilvl="0" w:tplc="557A92EA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7CF"/>
    <w:rsid w:val="00003C5F"/>
    <w:rsid w:val="00022F6D"/>
    <w:rsid w:val="00024F76"/>
    <w:rsid w:val="000310E1"/>
    <w:rsid w:val="0005287E"/>
    <w:rsid w:val="00082AE3"/>
    <w:rsid w:val="000851CD"/>
    <w:rsid w:val="000906FE"/>
    <w:rsid w:val="00091B14"/>
    <w:rsid w:val="000932FE"/>
    <w:rsid w:val="00095DAE"/>
    <w:rsid w:val="000B7F7C"/>
    <w:rsid w:val="000C0C6F"/>
    <w:rsid w:val="000C3C00"/>
    <w:rsid w:val="000D084C"/>
    <w:rsid w:val="000E3990"/>
    <w:rsid w:val="000F4D5A"/>
    <w:rsid w:val="001162F5"/>
    <w:rsid w:val="001236F6"/>
    <w:rsid w:val="00131BB0"/>
    <w:rsid w:val="00161FA7"/>
    <w:rsid w:val="00170412"/>
    <w:rsid w:val="001B5EBF"/>
    <w:rsid w:val="001C6398"/>
    <w:rsid w:val="001D23C4"/>
    <w:rsid w:val="001F2F1A"/>
    <w:rsid w:val="00203A1B"/>
    <w:rsid w:val="00212ABF"/>
    <w:rsid w:val="0023151D"/>
    <w:rsid w:val="002639A4"/>
    <w:rsid w:val="00267D39"/>
    <w:rsid w:val="00274EC2"/>
    <w:rsid w:val="002A25F5"/>
    <w:rsid w:val="002B2F81"/>
    <w:rsid w:val="002B54B9"/>
    <w:rsid w:val="00310345"/>
    <w:rsid w:val="00310F29"/>
    <w:rsid w:val="003116C6"/>
    <w:rsid w:val="0031428B"/>
    <w:rsid w:val="003815DD"/>
    <w:rsid w:val="003A2339"/>
    <w:rsid w:val="003C5F24"/>
    <w:rsid w:val="003D459B"/>
    <w:rsid w:val="003D5BB0"/>
    <w:rsid w:val="003E0962"/>
    <w:rsid w:val="003F4431"/>
    <w:rsid w:val="00417E82"/>
    <w:rsid w:val="004738DB"/>
    <w:rsid w:val="004B55E3"/>
    <w:rsid w:val="004C56B8"/>
    <w:rsid w:val="004E3399"/>
    <w:rsid w:val="004E5EC8"/>
    <w:rsid w:val="00506CEB"/>
    <w:rsid w:val="00510E51"/>
    <w:rsid w:val="00531BEF"/>
    <w:rsid w:val="00537AC3"/>
    <w:rsid w:val="00547DBB"/>
    <w:rsid w:val="005562CD"/>
    <w:rsid w:val="00574202"/>
    <w:rsid w:val="005A3579"/>
    <w:rsid w:val="005A4E9C"/>
    <w:rsid w:val="005F04E1"/>
    <w:rsid w:val="005F7972"/>
    <w:rsid w:val="00625FEB"/>
    <w:rsid w:val="006363BF"/>
    <w:rsid w:val="0064029E"/>
    <w:rsid w:val="0065716B"/>
    <w:rsid w:val="00671A44"/>
    <w:rsid w:val="0069196D"/>
    <w:rsid w:val="006F7A50"/>
    <w:rsid w:val="00714477"/>
    <w:rsid w:val="00721FA2"/>
    <w:rsid w:val="00731E0C"/>
    <w:rsid w:val="00733F38"/>
    <w:rsid w:val="00757164"/>
    <w:rsid w:val="00770F8B"/>
    <w:rsid w:val="00796FB0"/>
    <w:rsid w:val="007F1C71"/>
    <w:rsid w:val="007F6FB4"/>
    <w:rsid w:val="00804FE1"/>
    <w:rsid w:val="00817C75"/>
    <w:rsid w:val="00855B54"/>
    <w:rsid w:val="008703DF"/>
    <w:rsid w:val="00886BA5"/>
    <w:rsid w:val="008A353C"/>
    <w:rsid w:val="008A6A2E"/>
    <w:rsid w:val="008B050E"/>
    <w:rsid w:val="008B16AE"/>
    <w:rsid w:val="008B626F"/>
    <w:rsid w:val="00901BD9"/>
    <w:rsid w:val="009047C9"/>
    <w:rsid w:val="00923F4C"/>
    <w:rsid w:val="009254C3"/>
    <w:rsid w:val="009278D1"/>
    <w:rsid w:val="00932E16"/>
    <w:rsid w:val="00970C2B"/>
    <w:rsid w:val="0099783D"/>
    <w:rsid w:val="009A0215"/>
    <w:rsid w:val="009C3B8C"/>
    <w:rsid w:val="009C3CED"/>
    <w:rsid w:val="009D7C1E"/>
    <w:rsid w:val="009F03A3"/>
    <w:rsid w:val="009F2E36"/>
    <w:rsid w:val="00A02E18"/>
    <w:rsid w:val="00A12F70"/>
    <w:rsid w:val="00A26271"/>
    <w:rsid w:val="00A31BE9"/>
    <w:rsid w:val="00A32408"/>
    <w:rsid w:val="00A3394D"/>
    <w:rsid w:val="00A35520"/>
    <w:rsid w:val="00A37D2F"/>
    <w:rsid w:val="00A41385"/>
    <w:rsid w:val="00A46762"/>
    <w:rsid w:val="00A544B8"/>
    <w:rsid w:val="00A825D9"/>
    <w:rsid w:val="00AB61C1"/>
    <w:rsid w:val="00AD07D0"/>
    <w:rsid w:val="00AD2EC9"/>
    <w:rsid w:val="00AD371A"/>
    <w:rsid w:val="00AF7155"/>
    <w:rsid w:val="00B012FD"/>
    <w:rsid w:val="00B2555B"/>
    <w:rsid w:val="00B52CE9"/>
    <w:rsid w:val="00B57A3F"/>
    <w:rsid w:val="00B7118F"/>
    <w:rsid w:val="00B7281F"/>
    <w:rsid w:val="00B7643E"/>
    <w:rsid w:val="00B82260"/>
    <w:rsid w:val="00B927BC"/>
    <w:rsid w:val="00B95605"/>
    <w:rsid w:val="00B977B8"/>
    <w:rsid w:val="00BB28E4"/>
    <w:rsid w:val="00BD545E"/>
    <w:rsid w:val="00BF33D2"/>
    <w:rsid w:val="00C4370C"/>
    <w:rsid w:val="00C52266"/>
    <w:rsid w:val="00C535CE"/>
    <w:rsid w:val="00C5642E"/>
    <w:rsid w:val="00C56CB8"/>
    <w:rsid w:val="00C573EF"/>
    <w:rsid w:val="00C85180"/>
    <w:rsid w:val="00CB6745"/>
    <w:rsid w:val="00CD69E3"/>
    <w:rsid w:val="00CF0048"/>
    <w:rsid w:val="00CF282C"/>
    <w:rsid w:val="00CF4BA6"/>
    <w:rsid w:val="00D0173C"/>
    <w:rsid w:val="00D032E5"/>
    <w:rsid w:val="00D37B6E"/>
    <w:rsid w:val="00D63E51"/>
    <w:rsid w:val="00D71DAB"/>
    <w:rsid w:val="00D7787B"/>
    <w:rsid w:val="00D974A5"/>
    <w:rsid w:val="00DA5429"/>
    <w:rsid w:val="00DC57CF"/>
    <w:rsid w:val="00DD0269"/>
    <w:rsid w:val="00DD447F"/>
    <w:rsid w:val="00DF0528"/>
    <w:rsid w:val="00DF28C8"/>
    <w:rsid w:val="00DF72BC"/>
    <w:rsid w:val="00E245A0"/>
    <w:rsid w:val="00E26FF1"/>
    <w:rsid w:val="00E36D3A"/>
    <w:rsid w:val="00E47A42"/>
    <w:rsid w:val="00E848BC"/>
    <w:rsid w:val="00E85F2D"/>
    <w:rsid w:val="00E86997"/>
    <w:rsid w:val="00EB057E"/>
    <w:rsid w:val="00EC526D"/>
    <w:rsid w:val="00ED6B1F"/>
    <w:rsid w:val="00ED7F7F"/>
    <w:rsid w:val="00EF60AC"/>
    <w:rsid w:val="00F405D9"/>
    <w:rsid w:val="00F52729"/>
    <w:rsid w:val="00F5308E"/>
    <w:rsid w:val="00F71DBA"/>
    <w:rsid w:val="00F8162C"/>
    <w:rsid w:val="00F96073"/>
    <w:rsid w:val="00FA017C"/>
    <w:rsid w:val="00FC06E7"/>
    <w:rsid w:val="00FC0F45"/>
    <w:rsid w:val="00FD415D"/>
    <w:rsid w:val="00FD747B"/>
    <w:rsid w:val="00FE2ACE"/>
    <w:rsid w:val="00FF09E6"/>
    <w:rsid w:val="00FF0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F5"/>
  </w:style>
  <w:style w:type="paragraph" w:styleId="2">
    <w:name w:val="heading 2"/>
    <w:basedOn w:val="a"/>
    <w:link w:val="20"/>
    <w:uiPriority w:val="9"/>
    <w:qFormat/>
    <w:rsid w:val="00733F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57C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C5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57CF"/>
  </w:style>
  <w:style w:type="paragraph" w:styleId="a6">
    <w:name w:val="footer"/>
    <w:basedOn w:val="a"/>
    <w:link w:val="a7"/>
    <w:uiPriority w:val="99"/>
    <w:unhideWhenUsed/>
    <w:rsid w:val="00DC5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57CF"/>
  </w:style>
  <w:style w:type="paragraph" w:styleId="a8">
    <w:name w:val="Balloon Text"/>
    <w:basedOn w:val="a"/>
    <w:link w:val="a9"/>
    <w:uiPriority w:val="99"/>
    <w:semiHidden/>
    <w:unhideWhenUsed/>
    <w:rsid w:val="00DC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57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33F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t">
    <w:name w:val="st"/>
    <w:basedOn w:val="a0"/>
    <w:rsid w:val="002B2F81"/>
  </w:style>
  <w:style w:type="character" w:styleId="aa">
    <w:name w:val="Hyperlink"/>
    <w:basedOn w:val="a0"/>
    <w:uiPriority w:val="99"/>
    <w:unhideWhenUsed/>
    <w:rsid w:val="00923F4C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10E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zask.ua/korpus/kr037114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hyperlink" Target="https://kzask.ua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kosmodrom.com.u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7ECF4303EA94EACB7CE997D064087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305FCF-30A6-405E-BA05-3961C75C7409}"/>
      </w:docPartPr>
      <w:docPartBody>
        <w:p w:rsidR="00BA634B" w:rsidRDefault="005805B9" w:rsidP="005805B9">
          <w:pPr>
            <w:pStyle w:val="57ECF4303EA94EACB7CE997D0640872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805B9"/>
    <w:rsid w:val="00065AFB"/>
    <w:rsid w:val="000813FC"/>
    <w:rsid w:val="000B6B85"/>
    <w:rsid w:val="00163FF9"/>
    <w:rsid w:val="00221698"/>
    <w:rsid w:val="00247A7F"/>
    <w:rsid w:val="002815CC"/>
    <w:rsid w:val="002A68F9"/>
    <w:rsid w:val="0050061F"/>
    <w:rsid w:val="005805B9"/>
    <w:rsid w:val="006F3BF0"/>
    <w:rsid w:val="006F6C61"/>
    <w:rsid w:val="00700E82"/>
    <w:rsid w:val="00760DD7"/>
    <w:rsid w:val="008879A8"/>
    <w:rsid w:val="00A66216"/>
    <w:rsid w:val="00A8239C"/>
    <w:rsid w:val="00AB5DD6"/>
    <w:rsid w:val="00B60F1F"/>
    <w:rsid w:val="00BA634B"/>
    <w:rsid w:val="00CA0604"/>
    <w:rsid w:val="00CA66B1"/>
    <w:rsid w:val="00CB63DF"/>
    <w:rsid w:val="00DB658D"/>
    <w:rsid w:val="00E1407B"/>
    <w:rsid w:val="00F613BF"/>
    <w:rsid w:val="00F77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ECF4303EA94EACB7CE997D06408723">
    <w:name w:val="57ECF4303EA94EACB7CE997D06408723"/>
    <w:rsid w:val="005805B9"/>
  </w:style>
  <w:style w:type="paragraph" w:customStyle="1" w:styleId="4AD04BB50AF74FE4A79DBA8059EA6E83">
    <w:name w:val="4AD04BB50AF74FE4A79DBA8059EA6E83"/>
    <w:rsid w:val="005805B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D037E7-E2BE-4BCE-8921-07DFF4254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14</Pages>
  <Words>2882</Words>
  <Characters>16430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S_AUDIO                                                                                                                                                                  CA AMP REV2.13</vt:lpstr>
    </vt:vector>
  </TitlesOfParts>
  <Company/>
  <LinksUpToDate>false</LinksUpToDate>
  <CharactersWithSpaces>19274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S_AUDIO                                                                                                                                                                  CA AMP REV2.13</dc:title>
  <dc:creator>Sous</dc:creator>
  <cp:lastModifiedBy>Sous</cp:lastModifiedBy>
  <cp:revision>10</cp:revision>
  <dcterms:created xsi:type="dcterms:W3CDTF">2020-06-27T19:38:00Z</dcterms:created>
  <dcterms:modified xsi:type="dcterms:W3CDTF">2020-06-28T21:58:00Z</dcterms:modified>
</cp:coreProperties>
</file>