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63" w:rsidRDefault="00194538" w:rsidP="00C80035">
      <w:pPr>
        <w:jc w:val="center"/>
      </w:pPr>
      <w:r>
        <w:t>Усилительный модуль HB 2.</w:t>
      </w:r>
      <w:r>
        <w:rPr>
          <w:lang w:val="en-US"/>
        </w:rPr>
        <w:t>0</w:t>
      </w:r>
      <w:r w:rsidR="00C80035">
        <w:t>4-</w:t>
      </w:r>
      <w:r w:rsidR="00984119">
        <w:t>150</w:t>
      </w:r>
    </w:p>
    <w:p w:rsidR="00982E74" w:rsidRPr="00794FD3" w:rsidRDefault="00982E74" w:rsidP="00C80035">
      <w:pPr>
        <w:jc w:val="center"/>
      </w:pPr>
    </w:p>
    <w:p w:rsidR="00142EF3" w:rsidRDefault="00982E74" w:rsidP="00982E74">
      <w:pPr>
        <w:jc w:val="both"/>
      </w:pPr>
      <w:r w:rsidRPr="00794FD3">
        <w:t>Модуль является законченным устройством и позволяет построить</w:t>
      </w:r>
      <w:r w:rsidR="00F12A4F" w:rsidRPr="00794FD3">
        <w:t xml:space="preserve"> оконечный усилитель с минимумом усилий. Для использования в домашней системе достаточно </w:t>
      </w:r>
      <w:proofErr w:type="spellStart"/>
      <w:r w:rsidR="00F12A4F" w:rsidRPr="00794FD3">
        <w:t>двухполярного</w:t>
      </w:r>
      <w:proofErr w:type="spellEnd"/>
      <w:r w:rsidR="00F12A4F" w:rsidRPr="00794FD3">
        <w:t xml:space="preserve"> источника питания и регулятора громкости. </w:t>
      </w:r>
      <w:r w:rsidR="00CF26F6" w:rsidRPr="00794FD3">
        <w:t xml:space="preserve">Остальные источники питания </w:t>
      </w:r>
      <w:r w:rsidR="00142EF3" w:rsidRPr="00794FD3">
        <w:t xml:space="preserve">реализованы на плате. </w:t>
      </w:r>
      <w:r w:rsidR="00F12A4F" w:rsidRPr="00794FD3">
        <w:t xml:space="preserve"> В автомобильной системе достаточно только источника питания. </w:t>
      </w:r>
      <w:r w:rsidR="00142EF3" w:rsidRPr="00794FD3">
        <w:t xml:space="preserve">Включение/отключение происходит бесшумно благодаря схеме </w:t>
      </w:r>
      <w:r w:rsidR="008E4ED5">
        <w:t>слежения за напряжением питания. П</w:t>
      </w:r>
      <w:r w:rsidR="00142EF3" w:rsidRPr="00794FD3">
        <w:t xml:space="preserve">отому </w:t>
      </w:r>
      <w:r w:rsidR="008E4ED5">
        <w:t xml:space="preserve">усилитель </w:t>
      </w:r>
      <w:r w:rsidR="00142EF3" w:rsidRPr="00794FD3">
        <w:t xml:space="preserve">не требует внешнего управления STBY. Алгоритм </w:t>
      </w:r>
      <w:r w:rsidR="008E4ED5">
        <w:t xml:space="preserve">работы </w:t>
      </w:r>
      <w:r w:rsidR="00142EF3" w:rsidRPr="00794FD3">
        <w:t xml:space="preserve">такой: напряжение положительного плеча через делитель подается на пороговую схему, снижение уровня на которой ниже </w:t>
      </w:r>
      <w:r w:rsidR="008E4ED5">
        <w:t>6,5</w:t>
      </w:r>
      <w:proofErr w:type="gramStart"/>
      <w:r w:rsidR="00142EF3" w:rsidRPr="00794FD3">
        <w:t>В</w:t>
      </w:r>
      <w:proofErr w:type="gramEnd"/>
      <w:r w:rsidR="00142EF3" w:rsidRPr="00794FD3">
        <w:t xml:space="preserve"> приводит к </w:t>
      </w:r>
      <w:r w:rsidR="00794FD3" w:rsidRPr="00794FD3">
        <w:t>отключению</w:t>
      </w:r>
      <w:r w:rsidR="00142EF3" w:rsidRPr="00794FD3">
        <w:t xml:space="preserve"> выходного каскада. Настройка  </w:t>
      </w:r>
      <w:r w:rsidR="008E4ED5">
        <w:t xml:space="preserve">делителя </w:t>
      </w:r>
      <w:r w:rsidR="00142EF3" w:rsidRPr="00794FD3">
        <w:t>осуществляется таким образом, чтобы в номинальном режи</w:t>
      </w:r>
      <w:r w:rsidR="008E4ED5">
        <w:t>ме  на нем</w:t>
      </w:r>
      <w:r w:rsidR="00794FD3">
        <w:t xml:space="preserve"> был</w:t>
      </w:r>
      <w:r w:rsidR="008E4ED5">
        <w:t>о напряжение 10,2 вольта</w:t>
      </w:r>
      <w:r w:rsidR="00794FD3">
        <w:t>. Это обеспечивает</w:t>
      </w:r>
      <w:r w:rsidR="00794FD3" w:rsidRPr="00794FD3">
        <w:t xml:space="preserve"> отключение ВК при снижении напряжения </w:t>
      </w:r>
      <w:r w:rsidR="00794FD3">
        <w:t>(10,2</w:t>
      </w:r>
      <w:r w:rsidR="008E4ED5">
        <w:t>-6,5</w:t>
      </w:r>
      <w:r w:rsidR="00794FD3">
        <w:t>)/10,2*100%</w:t>
      </w:r>
      <w:r w:rsidR="008E4ED5">
        <w:t>, на 36</w:t>
      </w:r>
      <w:r w:rsidR="00794FD3">
        <w:t>%, т.е. при настройке на номинальное</w:t>
      </w:r>
      <w:r w:rsidR="008E4ED5">
        <w:t xml:space="preserve"> напряжения</w:t>
      </w:r>
      <w:r w:rsidR="00794FD3">
        <w:t xml:space="preserve"> 45В включение усилителя происходит при </w:t>
      </w:r>
      <w:r w:rsidR="008E4ED5">
        <w:t>28В. В версии 4_02 так же предусмотрена блокировка усилителя при повышении напряжения питания выше номинального более чем на 20%, т.е. при настройке на 45В номинального напряжения блокировка срабатывает при напряж</w:t>
      </w:r>
      <w:r w:rsidR="005A548C">
        <w:t xml:space="preserve">ении питания  выше 54В. В </w:t>
      </w:r>
      <w:proofErr w:type="spellStart"/>
      <w:r w:rsidR="005A548C">
        <w:t>верс</w:t>
      </w:r>
      <w:r w:rsidR="005A548C" w:rsidRPr="005764E6">
        <w:t>ях</w:t>
      </w:r>
      <w:proofErr w:type="spellEnd"/>
      <w:r w:rsidR="008E4ED5">
        <w:t xml:space="preserve"> 4_021 и выше этой функции нет.</w:t>
      </w:r>
    </w:p>
    <w:p w:rsidR="000E5A5B" w:rsidRDefault="000E5A5B" w:rsidP="00982E74">
      <w:pPr>
        <w:jc w:val="both"/>
      </w:pPr>
    </w:p>
    <w:p w:rsidR="000E5A5B" w:rsidRPr="008A46F6" w:rsidRDefault="000E5A5B" w:rsidP="00982E74">
      <w:pPr>
        <w:jc w:val="both"/>
      </w:pPr>
      <w:r>
        <w:t xml:space="preserve">Структура усилителя представляет собой два последовательных усилительных каскада: входной буфер с усилением 8дБ+6дБ (2,5+2раза) (удвоение за счет </w:t>
      </w:r>
      <w:proofErr w:type="spellStart"/>
      <w:r>
        <w:t>дифференциальности</w:t>
      </w:r>
      <w:proofErr w:type="spellEnd"/>
      <w:r>
        <w:t xml:space="preserve"> выходного </w:t>
      </w:r>
      <w:r w:rsidRPr="008A46F6">
        <w:t xml:space="preserve">сигнала) и оконечного </w:t>
      </w:r>
      <w:r w:rsidR="005764E6">
        <w:t>усилителя с усилением 4 (12дБ).</w:t>
      </w:r>
      <w:r w:rsidR="005764E6" w:rsidRPr="008A46F6">
        <w:t xml:space="preserve">  Каскады разделены дополнительными нулевыми резисторами R15, R16. </w:t>
      </w:r>
      <w:r w:rsidRPr="008A46F6">
        <w:t>Общее усиление составляет 26дБ (20 раз)</w:t>
      </w:r>
      <w:r w:rsidR="00984119" w:rsidRPr="008A46F6">
        <w:t xml:space="preserve">. </w:t>
      </w:r>
      <w:r w:rsidR="008A46F6" w:rsidRPr="008A46F6">
        <w:t>Исходя</w:t>
      </w:r>
      <w:r w:rsidR="00984119" w:rsidRPr="008A46F6">
        <w:t xml:space="preserve"> из этого, чувствительность усилителя на нагрузку 4 Ом составляет </w:t>
      </w:r>
      <w:proofErr w:type="spellStart"/>
      <w:r w:rsidR="00984119" w:rsidRPr="008A46F6">
        <w:t>sqrt</w:t>
      </w:r>
      <w:proofErr w:type="spellEnd"/>
      <w:r w:rsidR="00984119" w:rsidRPr="008A46F6">
        <w:t xml:space="preserve"> (150Вт*4Ом)/</w:t>
      </w:r>
      <w:proofErr w:type="spellStart"/>
      <w:r w:rsidR="00984119" w:rsidRPr="008A46F6">
        <w:t>Ку</w:t>
      </w:r>
      <w:proofErr w:type="spellEnd"/>
      <w:r w:rsidR="00984119" w:rsidRPr="008A46F6">
        <w:t>, т.е. =1,2В среднеквадратического напряжения</w:t>
      </w:r>
      <w:r w:rsidR="008A46F6">
        <w:t xml:space="preserve"> (СКЗ</w:t>
      </w:r>
      <w:proofErr w:type="gramStart"/>
      <w:r w:rsidR="00984119" w:rsidRPr="008A46F6">
        <w:t xml:space="preserve"> </w:t>
      </w:r>
      <w:r w:rsidR="005764E6">
        <w:t>)</w:t>
      </w:r>
      <w:proofErr w:type="gramEnd"/>
    </w:p>
    <w:p w:rsidR="00142EF3" w:rsidRDefault="00984119" w:rsidP="00982E74">
      <w:pPr>
        <w:jc w:val="both"/>
      </w:pPr>
      <w:r w:rsidRPr="008A46F6">
        <w:t>Питание буферного усилителя около +/-7,5В.</w:t>
      </w:r>
      <w:r w:rsidR="008A46F6" w:rsidRPr="008A46F6">
        <w:t xml:space="preserve"> Вследствие</w:t>
      </w:r>
      <w:r w:rsidRPr="008A46F6">
        <w:t xml:space="preserve"> этого максимальная амплитуда не ограниченного сигнала при использовании в качестве ОУ ИМС OPA1632 –</w:t>
      </w:r>
      <w:r w:rsidR="008A46F6" w:rsidRPr="008A46F6">
        <w:t xml:space="preserve"> </w:t>
      </w:r>
      <w:r w:rsidRPr="008A46F6">
        <w:t xml:space="preserve"> около +/-5.</w:t>
      </w:r>
      <w:r w:rsidR="00C6524B">
        <w:t>6</w:t>
      </w:r>
      <w:r w:rsidRPr="008A46F6">
        <w:t>В</w:t>
      </w:r>
      <w:r w:rsidR="00C6524B">
        <w:t>, т.е 3,9</w:t>
      </w:r>
      <w:proofErr w:type="gramStart"/>
      <w:r w:rsidR="00C6524B">
        <w:t xml:space="preserve"> </w:t>
      </w:r>
      <w:r w:rsidR="008A46F6" w:rsidRPr="008A46F6">
        <w:t>В</w:t>
      </w:r>
      <w:proofErr w:type="gramEnd"/>
      <w:r w:rsidR="008A46F6" w:rsidRPr="008A46F6">
        <w:t xml:space="preserve"> СКЗ, что ограничивает максимальную амплитуду </w:t>
      </w:r>
      <w:r w:rsidR="008A46F6">
        <w:t>по входу</w:t>
      </w:r>
      <w:r w:rsidR="00C90BE4">
        <w:t>, согласно паспортным данным производителя</w:t>
      </w:r>
      <w:r w:rsidR="001B51F5">
        <w:t xml:space="preserve"> ИМС</w:t>
      </w:r>
      <w:r w:rsidR="00C90BE4">
        <w:t>,</w:t>
      </w:r>
      <w:r w:rsidR="008A46F6">
        <w:t xml:space="preserve"> </w:t>
      </w:r>
      <w:r w:rsidR="00C6524B">
        <w:t>на уровне 3,9</w:t>
      </w:r>
      <w:r w:rsidR="008A46F6">
        <w:t>В/Ку</w:t>
      </w:r>
      <w:r w:rsidR="008A46F6">
        <w:rPr>
          <w:vertAlign w:val="subscript"/>
        </w:rPr>
        <w:t>буф</w:t>
      </w:r>
      <w:r w:rsidR="00AE2BBD">
        <w:t>=4/2,5=1,</w:t>
      </w:r>
      <w:r w:rsidR="00C6524B">
        <w:t>6</w:t>
      </w:r>
      <w:r w:rsidR="008A46F6">
        <w:t>В СКЗ, а максимальную не ограниченную мощность на нагрузку  4 Ом</w:t>
      </w:r>
      <w:r w:rsidR="00C90BE4">
        <w:t xml:space="preserve"> (</w:t>
      </w:r>
      <w:r w:rsidR="00AE2BBD">
        <w:t>1,6</w:t>
      </w:r>
      <w:r w:rsidR="00C90BE4">
        <w:t>*20)</w:t>
      </w:r>
      <w:r w:rsidR="00C90BE4">
        <w:rPr>
          <w:vertAlign w:val="superscript"/>
        </w:rPr>
        <w:t>2</w:t>
      </w:r>
      <w:r w:rsidR="00C90BE4">
        <w:t>/4</w:t>
      </w:r>
      <w:r w:rsidR="008A46F6">
        <w:t xml:space="preserve"> </w:t>
      </w:r>
      <w:r w:rsidR="00AE2BBD">
        <w:t>=256</w:t>
      </w:r>
      <w:r w:rsidR="00C6524B">
        <w:t>Вт@4Ом</w:t>
      </w:r>
      <w:r w:rsidR="00AE2BBD">
        <w:t xml:space="preserve">, </w:t>
      </w:r>
      <w:r w:rsidR="00C6524B">
        <w:t>и 128Вт</w:t>
      </w:r>
      <w:r w:rsidR="00C6524B" w:rsidRPr="00C6524B">
        <w:t>@</w:t>
      </w:r>
      <w:r w:rsidR="00AE2BBD">
        <w:t>8Ом.</w:t>
      </w:r>
      <w:r w:rsidR="00C90BE4">
        <w:t xml:space="preserve">  При подаче на вход напряжения </w:t>
      </w:r>
      <w:r w:rsidR="00AE2BBD">
        <w:t>выше, чем 1,6</w:t>
      </w:r>
      <w:proofErr w:type="gramStart"/>
      <w:r w:rsidR="00AE2BBD">
        <w:t>В</w:t>
      </w:r>
      <w:proofErr w:type="gramEnd"/>
      <w:r w:rsidR="00AE2BBD">
        <w:t xml:space="preserve"> СКЗ (4,5В размаха) </w:t>
      </w:r>
      <w:r w:rsidR="00C90BE4">
        <w:t>наступает ограничение в буфере, которое исключает ограничение в выходном каскаде и</w:t>
      </w:r>
      <w:r w:rsidR="00C6524B">
        <w:t>,</w:t>
      </w:r>
      <w:r w:rsidR="00C90BE4">
        <w:t xml:space="preserve"> соответственно</w:t>
      </w:r>
      <w:r w:rsidR="00C6524B">
        <w:t>,</w:t>
      </w:r>
      <w:r w:rsidR="00C90BE4">
        <w:t xml:space="preserve"> не позволяет критично снизится частоте осцилляции.</w:t>
      </w:r>
      <w:r w:rsidR="00886F9A">
        <w:t xml:space="preserve"> На практике, порог ограничения чуть выше, чем рассчитанный согласно документации производителя. </w:t>
      </w:r>
      <w:r w:rsidR="00AE2BBD">
        <w:t>Для получения большей мощности на нагрузке</w:t>
      </w:r>
      <w:r w:rsidR="008921F8">
        <w:t xml:space="preserve"> 8 Ом следует </w:t>
      </w:r>
      <w:r w:rsidR="00AE2BBD">
        <w:t>использовать ИМС с меньшим падением в выходном каскаде, например LME49724, либо увеличить питание буфера до 9В.</w:t>
      </w:r>
    </w:p>
    <w:p w:rsidR="001B51F5" w:rsidRPr="001B51F5" w:rsidRDefault="00C6524B" w:rsidP="00982E74">
      <w:pPr>
        <w:jc w:val="both"/>
      </w:pPr>
      <w:r w:rsidRPr="001B51F5">
        <w:t>Внешний  вид усилителя</w:t>
      </w:r>
      <w:r w:rsidR="001B51F5" w:rsidRPr="001B51F5">
        <w:t xml:space="preserve">:   </w:t>
      </w:r>
    </w:p>
    <w:p w:rsidR="00C6524B" w:rsidRPr="001B51F5" w:rsidRDefault="006C3858" w:rsidP="00982E74">
      <w:pPr>
        <w:jc w:val="both"/>
      </w:pPr>
      <w:hyperlink r:id="rId6" w:history="1">
        <w:r w:rsidR="001B51F5" w:rsidRPr="001B51F5">
          <w:rPr>
            <w:rStyle w:val="a6"/>
          </w:rPr>
          <w:t>http://forum.vegalab.ru/attachment/1/3/8/7/8/279256.thumb?d=1517250713</w:t>
        </w:r>
      </w:hyperlink>
    </w:p>
    <w:p w:rsidR="001B51F5" w:rsidRPr="001B51F5" w:rsidRDefault="001B51F5" w:rsidP="00982E74">
      <w:pPr>
        <w:jc w:val="both"/>
      </w:pPr>
      <w:proofErr w:type="gramStart"/>
      <w:r w:rsidRPr="001B51F5">
        <w:t>На нижний стороне в цепях ограничения «интегратора»</w:t>
      </w:r>
      <w:r>
        <w:t xml:space="preserve"> установлены красные </w:t>
      </w:r>
      <w:proofErr w:type="spellStart"/>
      <w:r>
        <w:t>smd</w:t>
      </w:r>
      <w:proofErr w:type="spellEnd"/>
      <w:r>
        <w:t xml:space="preserve"> светодиоды, имеющие индикаторную функцию только на период отладки усилителя.</w:t>
      </w:r>
      <w:proofErr w:type="gramEnd"/>
      <w:r>
        <w:t xml:space="preserve">  Светодиоды на верхней стороне свидетельствуют о наличии вторичных напряжений питания на модуляторе +/-7,5</w:t>
      </w:r>
      <w:proofErr w:type="gramStart"/>
      <w:r>
        <w:t>В</w:t>
      </w:r>
      <w:proofErr w:type="gramEnd"/>
      <w:r>
        <w:t xml:space="preserve"> и включены последовательно в цепи питания компаратора.</w:t>
      </w:r>
    </w:p>
    <w:p w:rsidR="001B51F5" w:rsidRPr="001B51F5" w:rsidRDefault="001B51F5" w:rsidP="00982E74">
      <w:pPr>
        <w:jc w:val="both"/>
      </w:pPr>
    </w:p>
    <w:p w:rsidR="001B51F5" w:rsidRPr="001B51F5" w:rsidRDefault="001B51F5" w:rsidP="00982E74">
      <w:pPr>
        <w:jc w:val="both"/>
      </w:pPr>
    </w:p>
    <w:p w:rsidR="00AE2BBD" w:rsidRPr="001B51F5" w:rsidRDefault="00AE2BBD" w:rsidP="00982E74">
      <w:pPr>
        <w:jc w:val="both"/>
      </w:pPr>
    </w:p>
    <w:p w:rsidR="00C80035" w:rsidRDefault="00C80035" w:rsidP="00C8003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48849" cy="7421011"/>
            <wp:effectExtent l="19050" t="0" r="0" b="0"/>
            <wp:docPr id="2" name="Рисунок 1" descr="Разме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метк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742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1F5" w:rsidRDefault="001B51F5" w:rsidP="00C80035">
      <w:pPr>
        <w:jc w:val="center"/>
        <w:rPr>
          <w:lang w:val="uk-UA"/>
        </w:rPr>
      </w:pPr>
      <w:proofErr w:type="spellStart"/>
      <w:r>
        <w:rPr>
          <w:lang w:val="uk-UA"/>
        </w:rPr>
        <w:t>Монтажная</w:t>
      </w:r>
      <w:proofErr w:type="spellEnd"/>
      <w:r>
        <w:rPr>
          <w:lang w:val="uk-UA"/>
        </w:rPr>
        <w:t xml:space="preserve"> схема  </w:t>
      </w:r>
      <w:proofErr w:type="spellStart"/>
      <w:r>
        <w:rPr>
          <w:lang w:val="uk-UA"/>
        </w:rPr>
        <w:t>усилителя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ревизии</w:t>
      </w:r>
      <w:proofErr w:type="spellEnd"/>
      <w:r>
        <w:rPr>
          <w:lang w:val="uk-UA"/>
        </w:rPr>
        <w:t xml:space="preserve"> 2_04</w:t>
      </w:r>
    </w:p>
    <w:p w:rsidR="001B51F5" w:rsidRPr="001B51F5" w:rsidRDefault="001B51F5" w:rsidP="00C80035">
      <w:pPr>
        <w:jc w:val="center"/>
        <w:rPr>
          <w:lang w:val="uk-UA"/>
        </w:rPr>
      </w:pPr>
    </w:p>
    <w:p w:rsidR="00C80035" w:rsidRDefault="007C098B" w:rsidP="007C098B">
      <w:pPr>
        <w:pStyle w:val="a5"/>
        <w:numPr>
          <w:ilvl w:val="0"/>
          <w:numId w:val="1"/>
        </w:numPr>
        <w:jc w:val="both"/>
      </w:pPr>
      <w:r>
        <w:t>Силовой разъем. Питание и аудио выход.</w:t>
      </w:r>
    </w:p>
    <w:p w:rsidR="007C098B" w:rsidRDefault="007C098B" w:rsidP="007C098B">
      <w:pPr>
        <w:pStyle w:val="a5"/>
        <w:numPr>
          <w:ilvl w:val="0"/>
          <w:numId w:val="1"/>
        </w:numPr>
        <w:jc w:val="both"/>
      </w:pPr>
      <w:r>
        <w:lastRenderedPageBreak/>
        <w:t>Отверстие под винт крепления обеспечивающий прижим выходных транзисторов к радиатору.</w:t>
      </w:r>
    </w:p>
    <w:p w:rsidR="007C098B" w:rsidRDefault="007C098B" w:rsidP="007C098B">
      <w:pPr>
        <w:pStyle w:val="a5"/>
        <w:numPr>
          <w:ilvl w:val="0"/>
          <w:numId w:val="1"/>
        </w:numPr>
        <w:jc w:val="both"/>
      </w:pPr>
      <w:r>
        <w:t>Место установки конвертора питания драйвера</w:t>
      </w:r>
    </w:p>
    <w:p w:rsidR="007C098B" w:rsidRDefault="007C098B" w:rsidP="007C098B">
      <w:pPr>
        <w:pStyle w:val="a5"/>
        <w:numPr>
          <w:ilvl w:val="0"/>
          <w:numId w:val="1"/>
        </w:numPr>
        <w:jc w:val="both"/>
      </w:pPr>
      <w:r>
        <w:t>Отверстие под винт крепления обеспечивающий прижим  транзисторов стабилизаторов к радиатору.</w:t>
      </w:r>
    </w:p>
    <w:p w:rsidR="007C098B" w:rsidRDefault="00863586" w:rsidP="007C098B">
      <w:pPr>
        <w:pStyle w:val="a5"/>
        <w:numPr>
          <w:ilvl w:val="0"/>
          <w:numId w:val="1"/>
        </w:numPr>
        <w:jc w:val="both"/>
      </w:pPr>
      <w:r>
        <w:t>Место установки входного разъема для подачи внешнего напряжения +/-15В.</w:t>
      </w:r>
    </w:p>
    <w:p w:rsidR="007C098B" w:rsidRDefault="007C098B" w:rsidP="007C098B">
      <w:pPr>
        <w:pStyle w:val="a5"/>
        <w:numPr>
          <w:ilvl w:val="0"/>
          <w:numId w:val="1"/>
        </w:numPr>
        <w:jc w:val="both"/>
      </w:pPr>
      <w:r>
        <w:t xml:space="preserve">Место установки разъема подачи </w:t>
      </w:r>
      <w:proofErr w:type="spellStart"/>
      <w:r>
        <w:t>дифф</w:t>
      </w:r>
      <w:proofErr w:type="spellEnd"/>
      <w:r>
        <w:t xml:space="preserve">. аудио </w:t>
      </w:r>
      <w:proofErr w:type="gramStart"/>
      <w:r>
        <w:t>сигнала</w:t>
      </w:r>
      <w:proofErr w:type="gramEnd"/>
      <w:r>
        <w:t xml:space="preserve"> на модулятор минуя буферный усилитель. Может так же быть выходом </w:t>
      </w:r>
      <w:proofErr w:type="spellStart"/>
      <w:r>
        <w:t>буфрного</w:t>
      </w:r>
      <w:proofErr w:type="spellEnd"/>
      <w:r>
        <w:t xml:space="preserve"> усилителя</w:t>
      </w:r>
    </w:p>
    <w:p w:rsidR="00014632" w:rsidRDefault="00014632" w:rsidP="00014632">
      <w:pPr>
        <w:pStyle w:val="a5"/>
        <w:numPr>
          <w:ilvl w:val="0"/>
          <w:numId w:val="1"/>
        </w:num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281305</wp:posOffset>
            </wp:positionV>
            <wp:extent cx="5944870" cy="8630285"/>
            <wp:effectExtent l="19050" t="0" r="0" b="0"/>
            <wp:wrapNone/>
            <wp:docPr id="3" name="Рисунок 2" descr="Нижняя ст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ижняя сторона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63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586">
        <w:t>Место установки входного RCA разъема.</w:t>
      </w: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  <w:r>
        <w:t>На нижней стороне:</w:t>
      </w:r>
    </w:p>
    <w:p w:rsidR="00014632" w:rsidRDefault="00014632" w:rsidP="00014632">
      <w:pPr>
        <w:jc w:val="both"/>
      </w:pPr>
      <w:r>
        <w:t>1.Предохранительные резисторы на входе стабилизатора +/-15В. Для использования внешнего напряжения питания модулятора и буфера эти «перемычки</w:t>
      </w:r>
      <w:r w:rsidR="00617D85">
        <w:t>»</w:t>
      </w:r>
      <w:r>
        <w:t xml:space="preserve"> нужно удалить.</w:t>
      </w:r>
    </w:p>
    <w:p w:rsidR="00014632" w:rsidRPr="00014632" w:rsidRDefault="00014632" w:rsidP="00014632">
      <w:pPr>
        <w:jc w:val="both"/>
      </w:pPr>
      <w:r>
        <w:t>2. Перемычки для возможности отключения встроенного буферного усилителя. Без них можно подавать сигнал напрямую на вход модулятора</w:t>
      </w:r>
      <w:r w:rsidR="005D76B3">
        <w:t>,</w:t>
      </w:r>
      <w:r>
        <w:t xml:space="preserve"> максимально снизив искажения и «окрас» музыки.</w:t>
      </w:r>
    </w:p>
    <w:p w:rsidR="00014632" w:rsidRDefault="00014632" w:rsidP="00014632">
      <w:pPr>
        <w:jc w:val="both"/>
      </w:pPr>
      <w:r w:rsidRPr="00014632">
        <w:t xml:space="preserve">3. Стандартная  развязка земли источника и усилителя. В некоторых случаях необходимо изменить номиналы либо замкнуть накоротко. При дифференциальном входном сигнале эти элементы нужно удалить, землю источника </w:t>
      </w:r>
      <w:r w:rsidR="001F4071" w:rsidRPr="00014632">
        <w:t>соединить</w:t>
      </w:r>
      <w:r w:rsidRPr="00014632">
        <w:t xml:space="preserve"> с землей усилителя, входные сигналы подавать на противоположные контактные площадки </w:t>
      </w:r>
      <w:r w:rsidR="00617D85">
        <w:t xml:space="preserve">под </w:t>
      </w:r>
      <w:r w:rsidRPr="00014632">
        <w:t>RCA.</w:t>
      </w:r>
    </w:p>
    <w:p w:rsidR="001F4071" w:rsidRDefault="001F4071" w:rsidP="00014632">
      <w:pPr>
        <w:jc w:val="both"/>
      </w:pPr>
      <w:r>
        <w:t>4. Место для дополнительных конденсаторов типоразмера 1206, которые шунтируют входные электролиты. Можно установить керамику NP0.  Устанавливать по личным предпочтениям.</w:t>
      </w:r>
    </w:p>
    <w:p w:rsidR="001F4071" w:rsidRDefault="001F4071" w:rsidP="00014632">
      <w:pPr>
        <w:jc w:val="both"/>
      </w:pPr>
      <w:r>
        <w:t xml:space="preserve">5. Резисторы, которые задают усиление буферного каскада. </w:t>
      </w:r>
    </w:p>
    <w:p w:rsidR="001F4071" w:rsidRDefault="001F4071" w:rsidP="00014632">
      <w:pPr>
        <w:jc w:val="both"/>
      </w:pPr>
      <w:r>
        <w:t>6. Резистор, который задает пороговое напряжение отключения усилителя при снижении питания. В номинальном режиме на этом резисторе должно быть 10,2</w:t>
      </w:r>
      <w:proofErr w:type="gramStart"/>
      <w:r>
        <w:t>В</w:t>
      </w:r>
      <w:proofErr w:type="gramEnd"/>
    </w:p>
    <w:p w:rsidR="001F4071" w:rsidRDefault="001F4071" w:rsidP="00014632">
      <w:pPr>
        <w:jc w:val="both"/>
      </w:pPr>
      <w:r>
        <w:t xml:space="preserve">7. Контакт, с которого можно снять сигнал ошибки датчика </w:t>
      </w:r>
      <w:r w:rsidR="00617D85">
        <w:t>по</w:t>
      </w:r>
      <w:r>
        <w:t>сто</w:t>
      </w:r>
      <w:r w:rsidR="00617D85">
        <w:t>я</w:t>
      </w:r>
      <w:r>
        <w:t xml:space="preserve">нного напряжения на выходе. Уровень равен напряжению </w:t>
      </w:r>
      <w:r w:rsidR="00914225">
        <w:t xml:space="preserve">силового </w:t>
      </w:r>
      <w:r>
        <w:t xml:space="preserve">питания, ток схемой не ограничен, для безопасного использования </w:t>
      </w:r>
      <w:r w:rsidR="00617D85">
        <w:t>желательно не нагружать менее 10</w:t>
      </w:r>
      <w:r>
        <w:t>кОм.</w:t>
      </w:r>
    </w:p>
    <w:p w:rsidR="00914225" w:rsidRPr="001B51F5" w:rsidRDefault="00914225" w:rsidP="00014632">
      <w:pPr>
        <w:jc w:val="both"/>
      </w:pPr>
    </w:p>
    <w:p w:rsidR="00914225" w:rsidRPr="001B51F5" w:rsidRDefault="00914225" w:rsidP="00014632">
      <w:pPr>
        <w:jc w:val="both"/>
      </w:pPr>
      <w:r w:rsidRPr="001B51F5">
        <w:t xml:space="preserve">Схема буферного каскада  2_04  показана на рис:  </w:t>
      </w:r>
      <w:hyperlink r:id="rId9" w:history="1">
        <w:r w:rsidRPr="001B51F5">
          <w:rPr>
            <w:rStyle w:val="a6"/>
          </w:rPr>
          <w:t>http://forum.vegalab.ru/attachment.php?attachmentid=304396&amp;d=1510125465</w:t>
        </w:r>
      </w:hyperlink>
      <w:r w:rsidRPr="001B51F5">
        <w:t>.</w:t>
      </w:r>
    </w:p>
    <w:p w:rsidR="00914225" w:rsidRPr="001B51F5" w:rsidRDefault="00F61B63" w:rsidP="00997D47">
      <w:pPr>
        <w:ind w:firstLine="851"/>
        <w:jc w:val="center"/>
      </w:pPr>
      <w:r>
        <w:t>Влияние отрицательного смещения на КНИ</w:t>
      </w:r>
    </w:p>
    <w:p w:rsidR="001B51F5" w:rsidRPr="00FD7CE0" w:rsidRDefault="001B51F5" w:rsidP="00997D47">
      <w:pPr>
        <w:ind w:firstLine="851"/>
        <w:jc w:val="both"/>
        <w:rPr>
          <w:lang w:val="uk-UA"/>
        </w:rPr>
      </w:pPr>
      <w:r w:rsidRPr="001B51F5">
        <w:t xml:space="preserve">Организация отрицательного смещения на затворах полевых транзисторов  с помощью включения в </w:t>
      </w:r>
      <w:r w:rsidR="005A548C">
        <w:t>затворные цепи</w:t>
      </w:r>
      <w:r w:rsidR="00F61B63">
        <w:t xml:space="preserve">  стабилитрона и конденсатора значительно изменяет поведение усилителя. </w:t>
      </w:r>
      <w:r w:rsidR="005A548C">
        <w:t>Несколько п</w:t>
      </w:r>
      <w:r w:rsidR="00F61B63">
        <w:t>овышается уровень искажений на низких мощностях</w:t>
      </w:r>
      <w:r w:rsidR="005A548C">
        <w:t>,</w:t>
      </w:r>
      <w:r w:rsidR="00F61B63">
        <w:t xml:space="preserve"> но улучшается затухание спектра гармоник и значительно снижаются искажения на большой (более 1/5 </w:t>
      </w:r>
      <w:proofErr w:type="spellStart"/>
      <w:r w:rsidR="00F61B63">
        <w:t>Рмакс</w:t>
      </w:r>
      <w:proofErr w:type="spellEnd"/>
      <w:r w:rsidR="00F61B63">
        <w:t>)</w:t>
      </w:r>
      <w:r w:rsidR="005A548C">
        <w:t xml:space="preserve"> </w:t>
      </w:r>
      <w:r w:rsidR="00F61B63">
        <w:t>мощности, кроме того снижается на 20-30мА холостой ход усилителя. Все новые усилители будут отпускаться с цепью отрицательного смещения, что не мешает пользоват</w:t>
      </w:r>
      <w:r w:rsidR="00FD7CE0">
        <w:t>елям самостоятельно замкнуть ее</w:t>
      </w:r>
      <w:r w:rsidR="00FD7CE0">
        <w:rPr>
          <w:lang w:val="uk-UA"/>
        </w:rPr>
        <w:t xml:space="preserve">, </w:t>
      </w:r>
      <w:r w:rsidR="00FD7CE0" w:rsidRPr="00FD7CE0">
        <w:t>(рис)</w:t>
      </w:r>
      <w:r w:rsidR="00FD7CE0">
        <w:rPr>
          <w:lang w:val="uk-UA"/>
        </w:rPr>
        <w:t>.</w:t>
      </w:r>
    </w:p>
    <w:p w:rsidR="00FD7CE0" w:rsidRDefault="00FD7CE0" w:rsidP="00FD7CE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550820" cy="3147333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631" cy="314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CE0" w:rsidRPr="00FD7CE0" w:rsidRDefault="00FD7CE0" w:rsidP="00FD7CE0">
      <w:pPr>
        <w:jc w:val="center"/>
      </w:pPr>
      <w:r>
        <w:rPr>
          <w:lang w:val="uk-UA"/>
        </w:rPr>
        <w:t xml:space="preserve">Цепи </w:t>
      </w:r>
      <w:proofErr w:type="spellStart"/>
      <w:r>
        <w:rPr>
          <w:lang w:val="uk-UA"/>
        </w:rPr>
        <w:t>отрицательного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смещения</w:t>
      </w:r>
      <w:proofErr w:type="spellEnd"/>
      <w:r>
        <w:rPr>
          <w:lang w:val="uk-UA"/>
        </w:rPr>
        <w:t>(</w:t>
      </w:r>
      <w:proofErr w:type="spellStart"/>
      <w:r>
        <w:rPr>
          <w:lang w:val="uk-UA"/>
        </w:rPr>
        <w:t>нумерация</w:t>
      </w:r>
      <w:proofErr w:type="spellEnd"/>
      <w:r>
        <w:rPr>
          <w:lang w:val="uk-UA"/>
        </w:rPr>
        <w:t xml:space="preserve"> рев 2_041)</w:t>
      </w:r>
    </w:p>
    <w:p w:rsidR="00FD7CE0" w:rsidRPr="00FD7CE0" w:rsidRDefault="00FD7CE0" w:rsidP="00F61B63">
      <w:pPr>
        <w:jc w:val="center"/>
      </w:pPr>
    </w:p>
    <w:p w:rsidR="001F4071" w:rsidRDefault="00F61B63" w:rsidP="00F61B63">
      <w:pPr>
        <w:jc w:val="center"/>
        <w:rPr>
          <w:lang w:val="uk-UA"/>
        </w:rPr>
      </w:pPr>
      <w:r>
        <w:t>Защита</w:t>
      </w:r>
    </w:p>
    <w:p w:rsidR="00FD7CE0" w:rsidRPr="00FD7CE0" w:rsidRDefault="00FD7CE0" w:rsidP="00FD7CE0">
      <w:pPr>
        <w:rPr>
          <w:lang w:val="uk-UA"/>
        </w:rPr>
      </w:pPr>
    </w:p>
    <w:p w:rsidR="001F4071" w:rsidRPr="001B51F5" w:rsidRDefault="001F4071" w:rsidP="00997D47">
      <w:pPr>
        <w:ind w:firstLine="709"/>
        <w:jc w:val="both"/>
      </w:pPr>
      <w:r w:rsidRPr="001B51F5">
        <w:t xml:space="preserve">Система защиты от постоянного напряжения на выходе настроена на порог около </w:t>
      </w:r>
      <w:r w:rsidR="00914225" w:rsidRPr="001B51F5">
        <w:t>5-</w:t>
      </w:r>
      <w:r w:rsidRPr="001B51F5">
        <w:t>7В и отключает выходной каскад.</w:t>
      </w:r>
      <w:r w:rsidR="00914225" w:rsidRPr="001B51F5">
        <w:t xml:space="preserve"> Время блокировки </w:t>
      </w:r>
      <w:r w:rsidR="005764E6">
        <w:t xml:space="preserve">после срабатывания </w:t>
      </w:r>
      <w:r w:rsidR="00F61B63">
        <w:t xml:space="preserve"> </w:t>
      </w:r>
      <w:r w:rsidR="00914225" w:rsidRPr="001B51F5">
        <w:t>составляет около 50-100мс.</w:t>
      </w:r>
      <w:r w:rsidRPr="001B51F5">
        <w:t xml:space="preserve"> В случае пробоя одного из выходных транзисторов на выходе все равно может появит</w:t>
      </w:r>
      <w:r w:rsidR="00783BB2" w:rsidRPr="001B51F5">
        <w:t>ь</w:t>
      </w:r>
      <w:r w:rsidRPr="001B51F5">
        <w:t>ся постоянное напряжение, потому, для наде</w:t>
      </w:r>
      <w:r w:rsidR="00783BB2" w:rsidRPr="001B51F5">
        <w:t xml:space="preserve">жной защиты акустических систем, </w:t>
      </w:r>
      <w:r w:rsidRPr="001B51F5">
        <w:t>рекомендуется предусмотреть дополнительную внешнюю защиту</w:t>
      </w:r>
      <w:r w:rsidR="00783BB2" w:rsidRPr="001B51F5">
        <w:t xml:space="preserve"> на реле или симисторе</w:t>
      </w:r>
      <w:r w:rsidRPr="001B51F5">
        <w:t>.</w:t>
      </w:r>
    </w:p>
    <w:p w:rsidR="00783BB2" w:rsidRDefault="00783BB2" w:rsidP="00997D47">
      <w:pPr>
        <w:ind w:firstLine="709"/>
        <w:jc w:val="both"/>
      </w:pPr>
      <w:r w:rsidRPr="001B51F5">
        <w:t>Защита по току настроена на 13А при 100С на кристаллах выходных транзисторов.</w:t>
      </w:r>
    </w:p>
    <w:p w:rsidR="00C079E8" w:rsidRDefault="00C079E8" w:rsidP="00C079E8">
      <w:pPr>
        <w:jc w:val="center"/>
      </w:pPr>
      <w:r>
        <w:t>Альтернативные режимы работы.</w:t>
      </w:r>
    </w:p>
    <w:p w:rsidR="00C079E8" w:rsidRDefault="00C079E8" w:rsidP="005A548C">
      <w:pPr>
        <w:pStyle w:val="a5"/>
        <w:numPr>
          <w:ilvl w:val="0"/>
          <w:numId w:val="2"/>
        </w:numPr>
        <w:jc w:val="both"/>
      </w:pPr>
      <w:proofErr w:type="gramStart"/>
      <w:r>
        <w:t xml:space="preserve">Начиная с </w:t>
      </w:r>
      <w:r w:rsidR="00827C54">
        <w:t xml:space="preserve">ревизии </w:t>
      </w:r>
      <w:r>
        <w:t>2_041</w:t>
      </w:r>
      <w:r w:rsidR="00827C54">
        <w:t xml:space="preserve"> появилась</w:t>
      </w:r>
      <w:proofErr w:type="gramEnd"/>
      <w:r w:rsidR="00827C54">
        <w:t xml:space="preserve"> возможность менять полярность усиления в буфере. В</w:t>
      </w:r>
      <w:r>
        <w:t>с</w:t>
      </w:r>
      <w:r w:rsidR="00827C54">
        <w:t xml:space="preserve">е  </w:t>
      </w:r>
      <w:proofErr w:type="gramStart"/>
      <w:r w:rsidR="00827C54">
        <w:t>усилители</w:t>
      </w:r>
      <w:proofErr w:type="gramEnd"/>
      <w:r w:rsidR="00827C54">
        <w:t xml:space="preserve"> поставляемые </w:t>
      </w:r>
      <w:proofErr w:type="spellStart"/>
      <w:r w:rsidR="00827C54">
        <w:t>стерео</w:t>
      </w:r>
      <w:r>
        <w:t>комплектами</w:t>
      </w:r>
      <w:proofErr w:type="spellEnd"/>
      <w:r>
        <w:t xml:space="preserve"> </w:t>
      </w:r>
      <w:r w:rsidR="00827C54">
        <w:t>настраиваются</w:t>
      </w:r>
      <w:r w:rsidR="00661FD5">
        <w:t xml:space="preserve"> </w:t>
      </w:r>
      <w:r w:rsidR="005A548C">
        <w:t>та</w:t>
      </w:r>
      <w:r w:rsidR="00661FD5">
        <w:t>к</w:t>
      </w:r>
      <w:r w:rsidR="005A548C">
        <w:t xml:space="preserve">, чтобы в паре один из усилителей был инвертирующим. Это значительно ослабляет влияние эффекта накачки и снижает требования к качеству блока питания. </w:t>
      </w:r>
    </w:p>
    <w:p w:rsidR="005A548C" w:rsidRDefault="005A548C" w:rsidP="005A548C">
      <w:pPr>
        <w:pStyle w:val="a5"/>
        <w:numPr>
          <w:ilvl w:val="0"/>
          <w:numId w:val="2"/>
        </w:numPr>
        <w:jc w:val="both"/>
      </w:pPr>
      <w:r>
        <w:t xml:space="preserve">Работа </w:t>
      </w:r>
      <w:r w:rsidR="00630A40">
        <w:t xml:space="preserve">двух модулей </w:t>
      </w:r>
      <w:r>
        <w:t xml:space="preserve">мостом может быть организована несколькими вариантами: </w:t>
      </w:r>
    </w:p>
    <w:p w:rsidR="005A548C" w:rsidRDefault="005A548C" w:rsidP="005A548C">
      <w:pPr>
        <w:pStyle w:val="a5"/>
        <w:jc w:val="both"/>
      </w:pPr>
      <w:r>
        <w:t xml:space="preserve">а) </w:t>
      </w:r>
      <w:proofErr w:type="spellStart"/>
      <w:r>
        <w:t>мастер-слей</w:t>
      </w:r>
      <w:r w:rsidR="00630A40">
        <w:t>в</w:t>
      </w:r>
      <w:proofErr w:type="spellEnd"/>
      <w:r>
        <w:t xml:space="preserve"> на уровне драйвера полумоста. Так как используется компаратор с </w:t>
      </w:r>
      <w:proofErr w:type="spellStart"/>
      <w:r>
        <w:t>парафазными</w:t>
      </w:r>
      <w:proofErr w:type="spellEnd"/>
      <w:r>
        <w:t xml:space="preserve"> выходами – можно использовать </w:t>
      </w:r>
      <w:proofErr w:type="spellStart"/>
      <w:r>
        <w:rPr>
          <w:lang w:val="uk-UA"/>
        </w:rPr>
        <w:t>инвертированый</w:t>
      </w:r>
      <w:proofErr w:type="spellEnd"/>
      <w:r>
        <w:rPr>
          <w:lang w:val="uk-UA"/>
        </w:rPr>
        <w:t xml:space="preserve"> </w:t>
      </w:r>
      <w:r>
        <w:t>сигнал ШИМ с компаратора «мастер</w:t>
      </w:r>
      <w:proofErr w:type="gramStart"/>
      <w:r>
        <w:t>»-</w:t>
      </w:r>
      <w:proofErr w:type="gramEnd"/>
      <w:r>
        <w:t>модуля и подать его напрямую на</w:t>
      </w:r>
      <w:r w:rsidR="00630A40">
        <w:t xml:space="preserve"> драйвер</w:t>
      </w:r>
      <w:r>
        <w:t xml:space="preserve"> «</w:t>
      </w:r>
      <w:proofErr w:type="spellStart"/>
      <w:r>
        <w:t>слейв</w:t>
      </w:r>
      <w:proofErr w:type="spellEnd"/>
      <w:r>
        <w:t>»</w:t>
      </w:r>
      <w:r w:rsidR="00630A40">
        <w:t xml:space="preserve"> модуля</w:t>
      </w:r>
      <w:r>
        <w:t xml:space="preserve">, в котором </w:t>
      </w:r>
      <w:r w:rsidR="00630A40">
        <w:t xml:space="preserve">аналоговая часть не запаивается и меняется конфигурация выходного фильтра. </w:t>
      </w:r>
      <w:proofErr w:type="spellStart"/>
      <w:r w:rsidR="00630A40">
        <w:t>Коденсаторы</w:t>
      </w:r>
      <w:proofErr w:type="spellEnd"/>
      <w:r w:rsidR="00630A40">
        <w:t xml:space="preserve"> на землю удаляются, вместо них устанавливаются конденсаторы между выходами полумостов.  Кроме того нужно дополнительно подать сигнал с выхода «</w:t>
      </w:r>
      <w:proofErr w:type="spellStart"/>
      <w:r w:rsidR="00630A40">
        <w:t>слейв</w:t>
      </w:r>
      <w:proofErr w:type="spellEnd"/>
      <w:r w:rsidR="00630A40">
        <w:t xml:space="preserve">» модуля в цепь FB_C «мастер» модуля, превратив тем самым  усилитель </w:t>
      </w:r>
      <w:proofErr w:type="gramStart"/>
      <w:r w:rsidR="00630A40">
        <w:t>в</w:t>
      </w:r>
      <w:proofErr w:type="gramEnd"/>
      <w:r w:rsidR="00630A40">
        <w:t xml:space="preserve"> полностью дифференциальный. </w:t>
      </w:r>
    </w:p>
    <w:p w:rsidR="00630A40" w:rsidRDefault="00630A40" w:rsidP="007B57A7">
      <w:pPr>
        <w:pStyle w:val="a5"/>
        <w:jc w:val="both"/>
      </w:pPr>
      <w:r>
        <w:lastRenderedPageBreak/>
        <w:t xml:space="preserve">б)  </w:t>
      </w:r>
      <w:proofErr w:type="spellStart"/>
      <w:r>
        <w:t>мастер-слейв</w:t>
      </w:r>
      <w:proofErr w:type="spellEnd"/>
      <w:r>
        <w:t xml:space="preserve"> на уровне модулятора. Сигнал с выхода буфера «мастер» модуля подается на вход модулятора «</w:t>
      </w:r>
      <w:proofErr w:type="spellStart"/>
      <w:r>
        <w:t>слейв</w:t>
      </w:r>
      <w:proofErr w:type="spellEnd"/>
      <w:r>
        <w:t>» модуля в инвертированной полярности. Самый простой способ.</w:t>
      </w:r>
      <w:r w:rsidR="007B57A7">
        <w:t xml:space="preserve"> Между выходами модулей устанавливается дополнительный конденсатор 0,47нФ 200В. </w:t>
      </w:r>
      <w:r>
        <w:t>Буфер «</w:t>
      </w:r>
      <w:proofErr w:type="spellStart"/>
      <w:r>
        <w:t>слейв</w:t>
      </w:r>
      <w:proofErr w:type="spellEnd"/>
      <w:r>
        <w:t>» модуля не запаивается или отключается удалением перемычек.</w:t>
      </w:r>
    </w:p>
    <w:p w:rsidR="00630A40" w:rsidRDefault="00630A40" w:rsidP="005A548C">
      <w:pPr>
        <w:pStyle w:val="a5"/>
        <w:jc w:val="both"/>
      </w:pPr>
      <w:r>
        <w:t xml:space="preserve">в) </w:t>
      </w:r>
      <w:proofErr w:type="spellStart"/>
      <w:r>
        <w:t>мастер-слейв</w:t>
      </w:r>
      <w:proofErr w:type="spellEnd"/>
      <w:r>
        <w:t xml:space="preserve"> на уровне буфера. Объединение двух </w:t>
      </w:r>
      <w:proofErr w:type="spellStart"/>
      <w:r>
        <w:t>взаимо</w:t>
      </w:r>
      <w:proofErr w:type="spellEnd"/>
      <w:r>
        <w:t xml:space="preserve"> инвертированных по входу усилителей в мост.</w:t>
      </w:r>
      <w:r w:rsidR="007B57A7">
        <w:t xml:space="preserve"> Так же требует </w:t>
      </w:r>
      <w:proofErr w:type="spellStart"/>
      <w:r w:rsidR="007B57A7">
        <w:t>устанавливки</w:t>
      </w:r>
      <w:proofErr w:type="spellEnd"/>
      <w:r w:rsidR="007B57A7">
        <w:t xml:space="preserve"> дополнительного конденсатор 0,47нФ 200В между выходами модулей.</w:t>
      </w:r>
    </w:p>
    <w:p w:rsidR="00166D0E" w:rsidRDefault="00166D0E" w:rsidP="005A548C">
      <w:pPr>
        <w:pStyle w:val="a5"/>
        <w:jc w:val="both"/>
      </w:pPr>
    </w:p>
    <w:p w:rsidR="00166D0E" w:rsidRDefault="00166D0E" w:rsidP="005A548C">
      <w:pPr>
        <w:pStyle w:val="a5"/>
        <w:jc w:val="both"/>
      </w:pPr>
    </w:p>
    <w:p w:rsidR="00166D0E" w:rsidRDefault="00166D0E" w:rsidP="00166D0E">
      <w:pPr>
        <w:pStyle w:val="a5"/>
        <w:jc w:val="center"/>
      </w:pPr>
      <w:r w:rsidRPr="00166D0E">
        <w:t>Смена полярности усиления в версии 2_041 и выше</w:t>
      </w:r>
      <w:r>
        <w:t>.</w:t>
      </w:r>
    </w:p>
    <w:p w:rsidR="00166D0E" w:rsidRDefault="00166D0E" w:rsidP="00166D0E">
      <w:pPr>
        <w:pStyle w:val="a5"/>
        <w:jc w:val="center"/>
      </w:pPr>
      <w:r>
        <w:br/>
      </w:r>
    </w:p>
    <w:p w:rsidR="00166D0E" w:rsidRPr="00FD7CE0" w:rsidRDefault="00166D0E" w:rsidP="00166D0E">
      <w:pPr>
        <w:pStyle w:val="a5"/>
        <w:ind w:left="0"/>
        <w:jc w:val="center"/>
      </w:pPr>
      <w:r w:rsidRPr="00FD7CE0">
        <w:rPr>
          <w:noProof/>
          <w:lang w:eastAsia="ru-RU"/>
        </w:rPr>
        <w:drawing>
          <wp:inline distT="0" distB="0" distL="0" distR="0">
            <wp:extent cx="5940425" cy="441771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0E" w:rsidRPr="00FD7CE0" w:rsidRDefault="00FD7CE0" w:rsidP="00FD7CE0">
      <w:pPr>
        <w:pStyle w:val="a5"/>
        <w:jc w:val="center"/>
      </w:pPr>
      <w:r w:rsidRPr="00FD7CE0">
        <w:t>Схема входного буфера версии 4_021</w:t>
      </w:r>
    </w:p>
    <w:p w:rsidR="00FD7CE0" w:rsidRDefault="00FD7CE0" w:rsidP="00997D47">
      <w:pPr>
        <w:pStyle w:val="a5"/>
        <w:ind w:left="0" w:firstLine="709"/>
        <w:jc w:val="both"/>
      </w:pPr>
      <w:r w:rsidRPr="00FD7CE0">
        <w:t xml:space="preserve">Устанавливается только 1 из нулевых резисторов R2,R3. В зависимости от того, какой вследствие этого </w:t>
      </w:r>
      <w:r>
        <w:t>контакт входного разъема</w:t>
      </w:r>
      <w:r w:rsidR="008622E3" w:rsidRPr="008622E3">
        <w:t xml:space="preserve"> </w:t>
      </w:r>
      <w:proofErr w:type="gramStart"/>
      <w:r w:rsidR="008622E3">
        <w:rPr>
          <w:lang w:val="en-US"/>
        </w:rPr>
        <w:t>J</w:t>
      </w:r>
      <w:r w:rsidR="008622E3" w:rsidRPr="008622E3">
        <w:t>1</w:t>
      </w:r>
      <w:proofErr w:type="gramEnd"/>
      <w:r>
        <w:t xml:space="preserve"> оказывается замкнут</w:t>
      </w:r>
      <w:r w:rsidR="00BC39F7">
        <w:rPr>
          <w:lang w:val="uk-UA"/>
        </w:rPr>
        <w:t xml:space="preserve"> на землю через </w:t>
      </w:r>
      <w:proofErr w:type="spellStart"/>
      <w:r w:rsidR="00BC39F7">
        <w:rPr>
          <w:lang w:val="uk-UA"/>
        </w:rPr>
        <w:t>цепочку</w:t>
      </w:r>
      <w:proofErr w:type="spellEnd"/>
      <w:r w:rsidR="00BC39F7">
        <w:rPr>
          <w:lang w:val="uk-UA"/>
        </w:rPr>
        <w:t xml:space="preserve"> R1C1</w:t>
      </w:r>
      <w:r w:rsidR="00BC39F7">
        <w:t>,</w:t>
      </w:r>
      <w:r>
        <w:t xml:space="preserve"> подключается земля входного источника. Например, если </w:t>
      </w:r>
      <w:r w:rsidR="00BC39F7">
        <w:t>установлен</w:t>
      </w:r>
      <w:r>
        <w:rPr>
          <w:lang w:val="uk-UA"/>
        </w:rPr>
        <w:t xml:space="preserve"> </w:t>
      </w:r>
      <w:r>
        <w:t>R2</w:t>
      </w:r>
      <w:r w:rsidR="008622E3">
        <w:t>, тогда землю источника звука</w:t>
      </w:r>
      <w:r>
        <w:t xml:space="preserve"> (входной кабель) подключают к</w:t>
      </w:r>
      <w:r w:rsidR="008622E3">
        <w:t xml:space="preserve"> контактам входного разъема 1,3. И наоборот, если установлен  резистор R3 – землю источника нужно п</w:t>
      </w:r>
      <w:r w:rsidR="00BC39F7">
        <w:t>одключать к контакту 2</w:t>
      </w:r>
      <w:r w:rsidR="008622E3">
        <w:t xml:space="preserve"> разъема </w:t>
      </w:r>
      <w:r w:rsidR="008622E3">
        <w:rPr>
          <w:lang w:val="en-US"/>
        </w:rPr>
        <w:t>J</w:t>
      </w:r>
      <w:r w:rsidR="008622E3">
        <w:t>1</w:t>
      </w:r>
      <w:r w:rsidR="008622E3" w:rsidRPr="008622E3">
        <w:t>. С</w:t>
      </w:r>
      <w:r w:rsidR="008622E3">
        <w:t xml:space="preserve">оответственно, для сохранения фразировки акустических систем в случае разной настройки усилителей нужно сменить полярность подключения одной </w:t>
      </w:r>
      <w:proofErr w:type="gramStart"/>
      <w:r w:rsidR="008622E3">
        <w:t>из</w:t>
      </w:r>
      <w:proofErr w:type="gramEnd"/>
      <w:r w:rsidR="008622E3">
        <w:t xml:space="preserve"> АС.</w:t>
      </w:r>
    </w:p>
    <w:p w:rsidR="008622E3" w:rsidRDefault="008622E3" w:rsidP="00997D47">
      <w:pPr>
        <w:pStyle w:val="a5"/>
        <w:ind w:left="0" w:firstLine="709"/>
        <w:jc w:val="both"/>
      </w:pPr>
      <w:r>
        <w:t xml:space="preserve">*** Смена полярности никак не влияет на работу усилителя, так как буфер выполнен полностью </w:t>
      </w:r>
      <w:proofErr w:type="spellStart"/>
      <w:r>
        <w:t>диференциаальным</w:t>
      </w:r>
      <w:proofErr w:type="spellEnd"/>
      <w:r>
        <w:t>. Никакие параметры не изменяются.</w:t>
      </w:r>
    </w:p>
    <w:p w:rsidR="005441DD" w:rsidRDefault="005441DD" w:rsidP="00997D47">
      <w:pPr>
        <w:pStyle w:val="a5"/>
        <w:ind w:left="0" w:firstLine="709"/>
        <w:jc w:val="both"/>
      </w:pPr>
    </w:p>
    <w:p w:rsidR="005441DD" w:rsidRDefault="005441DD" w:rsidP="00FD7CE0">
      <w:pPr>
        <w:pStyle w:val="a5"/>
        <w:jc w:val="both"/>
      </w:pPr>
    </w:p>
    <w:p w:rsidR="005441DD" w:rsidRPr="005441DD" w:rsidRDefault="005441DD" w:rsidP="00997D47">
      <w:pPr>
        <w:pStyle w:val="a5"/>
        <w:ind w:left="0" w:firstLine="720"/>
        <w:jc w:val="center"/>
      </w:pPr>
      <w:r w:rsidRPr="005441DD">
        <w:t xml:space="preserve">Временное подключение </w:t>
      </w:r>
      <w:proofErr w:type="spellStart"/>
      <w:r w:rsidRPr="005441DD">
        <w:t>пасивного</w:t>
      </w:r>
      <w:proofErr w:type="spellEnd"/>
      <w:r w:rsidRPr="005441DD">
        <w:t xml:space="preserve"> регулятора звука.</w:t>
      </w:r>
    </w:p>
    <w:p w:rsidR="008622E3" w:rsidRPr="00125B20" w:rsidRDefault="005441DD" w:rsidP="00997D47">
      <w:pPr>
        <w:pStyle w:val="a5"/>
        <w:ind w:left="0" w:firstLine="720"/>
        <w:jc w:val="both"/>
      </w:pPr>
      <w:r>
        <w:t xml:space="preserve">Как временный вариант для проверки работы усилителя эксплуатировать модули без </w:t>
      </w:r>
      <w:r w:rsidR="00BC39F7">
        <w:t>дополнительного</w:t>
      </w:r>
      <w:r>
        <w:t xml:space="preserve"> регулятора в системах с цифровой регулировкой</w:t>
      </w:r>
      <w:r w:rsidR="00BC39F7">
        <w:t xml:space="preserve"> в источнике</w:t>
      </w:r>
      <w:r>
        <w:t>. Это не самый лучший вариант, но, тем не менее, дает возможность оценить качество звучания. Если регулятор все</w:t>
      </w:r>
      <w:r w:rsidR="00997D47">
        <w:t xml:space="preserve"> же необходим, можно </w:t>
      </w:r>
      <w:r>
        <w:t xml:space="preserve">модифицировать </w:t>
      </w:r>
      <w:r w:rsidR="00997D47">
        <w:t>цепи усилителя для подключения потенциометра:</w:t>
      </w:r>
      <w:r w:rsidR="00125B20">
        <w:t xml:space="preserve"> Заменить </w:t>
      </w:r>
      <w:proofErr w:type="spellStart"/>
      <w:r w:rsidR="00125B20">
        <w:t>премычкки</w:t>
      </w:r>
      <w:proofErr w:type="spellEnd"/>
      <w:r w:rsidR="00125B20">
        <w:t xml:space="preserve"> </w:t>
      </w:r>
      <w:r w:rsidR="00125B20">
        <w:rPr>
          <w:lang w:val="en-US"/>
        </w:rPr>
        <w:t>R</w:t>
      </w:r>
      <w:r w:rsidR="00125B20" w:rsidRPr="00125B20">
        <w:t xml:space="preserve">15, </w:t>
      </w:r>
      <w:r w:rsidR="00125B20">
        <w:rPr>
          <w:lang w:val="en-US"/>
        </w:rPr>
        <w:t>R</w:t>
      </w:r>
      <w:r w:rsidR="00125B20" w:rsidRPr="00125B20">
        <w:t xml:space="preserve">16 </w:t>
      </w:r>
      <w:r w:rsidR="00125B20">
        <w:t>резисторами 1кОм,</w:t>
      </w:r>
      <w:r w:rsidR="00125B20" w:rsidRPr="00125B20">
        <w:t xml:space="preserve">  потенциометр </w:t>
      </w:r>
      <w:r w:rsidR="00125B20">
        <w:t>подключать к крайним выводам разъема J2, рис:</w:t>
      </w:r>
    </w:p>
    <w:p w:rsidR="00125B20" w:rsidRPr="00125B20" w:rsidRDefault="00125B20" w:rsidP="00997D47">
      <w:pPr>
        <w:pStyle w:val="a5"/>
        <w:ind w:left="0" w:firstLine="720"/>
        <w:jc w:val="both"/>
      </w:pPr>
    </w:p>
    <w:p w:rsidR="00997D47" w:rsidRPr="005441DD" w:rsidRDefault="00997D47" w:rsidP="00997D47">
      <w:pPr>
        <w:pStyle w:val="a5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299331" cy="4043466"/>
            <wp:effectExtent l="19050" t="0" r="0" b="0"/>
            <wp:docPr id="10" name="Рисунок 9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331" cy="404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D0E" w:rsidRPr="00BC39F7" w:rsidRDefault="00997D47" w:rsidP="00BC39F7">
      <w:pPr>
        <w:jc w:val="center"/>
      </w:pPr>
      <w:r w:rsidRPr="00BC39F7">
        <w:t>Подключение регулятора громкости.</w:t>
      </w:r>
    </w:p>
    <w:p w:rsidR="00BC39F7" w:rsidRPr="00BC39F7" w:rsidRDefault="00BC39F7" w:rsidP="00BC39F7">
      <w:pPr>
        <w:jc w:val="both"/>
      </w:pPr>
      <w:r w:rsidRPr="00BC39F7">
        <w:t xml:space="preserve">В такой варианте чуть ухудшатся параметры </w:t>
      </w:r>
      <w:proofErr w:type="spellStart"/>
      <w:r w:rsidRPr="00BC39F7">
        <w:t>КНИ+шум</w:t>
      </w:r>
      <w:proofErr w:type="spellEnd"/>
      <w:r w:rsidRPr="00BC39F7">
        <w:t xml:space="preserve">, снизится общее усиление и снизится порог ограничения. Кроме </w:t>
      </w:r>
      <w:r>
        <w:t>того, при использовании дешевых потенциометров диапазон регулировки снизу будет ограничен значением около минус 60дБ. Т.е. ниже этого значения отрегулировать будет нельзя.</w:t>
      </w:r>
    </w:p>
    <w:p w:rsidR="00C079E8" w:rsidRPr="001B51F5" w:rsidRDefault="00630A40" w:rsidP="00630A40">
      <w:pPr>
        <w:jc w:val="center"/>
      </w:pPr>
      <w:r>
        <w:t>Рекомендации</w:t>
      </w:r>
    </w:p>
    <w:p w:rsidR="00783BB2" w:rsidRDefault="00783BB2" w:rsidP="00BC39F7">
      <w:pPr>
        <w:ind w:firstLine="851"/>
        <w:jc w:val="both"/>
      </w:pPr>
      <w:r w:rsidRPr="001B51F5">
        <w:t xml:space="preserve">Крепление к радиатору: не следует чрезмерно затягивать винт крепления к радиатору (№2 на первом рисунке), это может привести к изгибу ПП и ухудшению охлаждения. Оптимально закручивать до касания и дополнительно </w:t>
      </w:r>
      <w:proofErr w:type="gramStart"/>
      <w:r w:rsidRPr="001B51F5">
        <w:t>от</w:t>
      </w:r>
      <w:proofErr w:type="gramEnd"/>
      <w:r w:rsidRPr="001B51F5">
        <w:t xml:space="preserve"> ¼ до ½ оборота.</w:t>
      </w:r>
      <w:r w:rsidRPr="00783BB2">
        <w:t xml:space="preserve"> В некоторых случаях </w:t>
      </w:r>
      <w:r w:rsidR="00661FD5">
        <w:t xml:space="preserve">(только для версии 2_04) </w:t>
      </w:r>
      <w:r w:rsidRPr="00783BB2">
        <w:t xml:space="preserve">нужно изолировать радиатор от </w:t>
      </w:r>
      <w:r>
        <w:t xml:space="preserve">силовой земли усилителя, тогда под винты крепления нужно установить диэлектрическую шайбу. </w:t>
      </w:r>
    </w:p>
    <w:p w:rsidR="00783BB2" w:rsidRDefault="00783BB2" w:rsidP="00BC39F7">
      <w:pPr>
        <w:ind w:firstLine="851"/>
        <w:jc w:val="both"/>
      </w:pPr>
      <w:r>
        <w:t xml:space="preserve">Температура </w:t>
      </w:r>
      <w:r w:rsidR="00C951D1" w:rsidRPr="00C951D1">
        <w:t xml:space="preserve">элементов </w:t>
      </w:r>
      <w:r>
        <w:t>платы во время работы на</w:t>
      </w:r>
      <w:r w:rsidR="007B57A7">
        <w:t xml:space="preserve"> ХХ достигает 45</w:t>
      </w:r>
      <w:r w:rsidR="00933F95">
        <w:t>С.  Источниками</w:t>
      </w:r>
      <w:r>
        <w:t xml:space="preserve"> </w:t>
      </w:r>
      <w:r w:rsidR="005D76B3">
        <w:t xml:space="preserve">тепла </w:t>
      </w:r>
      <w:r w:rsidR="00125B20">
        <w:t>являются,</w:t>
      </w:r>
      <w:r>
        <w:t xml:space="preserve"> прежде всего</w:t>
      </w:r>
      <w:r w:rsidR="00125B20">
        <w:t>,</w:t>
      </w:r>
      <w:r>
        <w:t xml:space="preserve"> стабилизаторы в ТО220 </w:t>
      </w:r>
      <w:r w:rsidR="00617D85">
        <w:t>(</w:t>
      </w:r>
      <w:r>
        <w:t>при +/-45В -</w:t>
      </w:r>
      <w:r w:rsidR="005D76B3">
        <w:t>2Вт</w:t>
      </w:r>
      <w:r w:rsidR="00617D85">
        <w:t>)</w:t>
      </w:r>
      <w:r w:rsidR="005D76B3">
        <w:t>,</w:t>
      </w:r>
      <w:r w:rsidR="00617D85">
        <w:t xml:space="preserve"> </w:t>
      </w:r>
      <w:r w:rsidR="007B57A7">
        <w:t xml:space="preserve">а так же выходной дроссель </w:t>
      </w:r>
      <w:r w:rsidR="007B57A7">
        <w:lastRenderedPageBreak/>
        <w:t>(0,7</w:t>
      </w:r>
      <w:r w:rsidR="005D76B3">
        <w:t>Вт), вых</w:t>
      </w:r>
      <w:r w:rsidR="007B57A7">
        <w:t>одные транзисторы и драйвер (0,7</w:t>
      </w:r>
      <w:r w:rsidR="005D76B3">
        <w:t>Вт), модулятор вместе со стабилизаторами LM317/337 (1Вт</w:t>
      </w:r>
      <w:r w:rsidR="005D76B3" w:rsidRPr="005D76B3">
        <w:t>.</w:t>
      </w:r>
      <w:r w:rsidR="005D76B3">
        <w:t>)</w:t>
      </w:r>
    </w:p>
    <w:p w:rsidR="005764E6" w:rsidRDefault="005764E6" w:rsidP="00BC39F7">
      <w:pPr>
        <w:ind w:firstLine="851"/>
        <w:jc w:val="both"/>
      </w:pPr>
      <w:r>
        <w:t>Увеличивать площадь радиатора для одного модуля свыше 500см</w:t>
      </w:r>
      <w:r>
        <w:rPr>
          <w:vertAlign w:val="superscript"/>
        </w:rPr>
        <w:t>2</w:t>
      </w:r>
      <w:r>
        <w:t xml:space="preserve"> не имеет смысла.</w:t>
      </w:r>
    </w:p>
    <w:p w:rsidR="005D76B3" w:rsidRDefault="005764E6" w:rsidP="00BC39F7">
      <w:pPr>
        <w:ind w:firstLine="851"/>
        <w:jc w:val="both"/>
      </w:pPr>
      <w:r>
        <w:t xml:space="preserve">Советы по подключению/заземлению модулей можно почитать в развернутой брошюре на сайте </w:t>
      </w:r>
      <w:proofErr w:type="spellStart"/>
      <w:r>
        <w:t>Hypex</w:t>
      </w:r>
      <w:proofErr w:type="spellEnd"/>
      <w:r>
        <w:t>.</w:t>
      </w:r>
    </w:p>
    <w:p w:rsidR="00BC39F7" w:rsidRPr="00BC39F7" w:rsidRDefault="00BC39F7" w:rsidP="00BC39F7">
      <w:pPr>
        <w:ind w:firstLine="851"/>
        <w:jc w:val="both"/>
      </w:pPr>
      <w:r>
        <w:t xml:space="preserve">При проведении измерений КНИ желательно использовать </w:t>
      </w:r>
      <w:proofErr w:type="spellStart"/>
      <w:r>
        <w:t>низкоомные</w:t>
      </w:r>
      <w:proofErr w:type="spellEnd"/>
      <w:r>
        <w:t xml:space="preserve"> делители. Кроме того, скорее всего потребуется замкнуть </w:t>
      </w:r>
      <w:r>
        <w:rPr>
          <w:lang w:val="en-US"/>
        </w:rPr>
        <w:t>R</w:t>
      </w:r>
      <w:r w:rsidRPr="00BC39F7">
        <w:t>1</w:t>
      </w:r>
      <w:proofErr w:type="gramStart"/>
      <w:r w:rsidRPr="00BC39F7">
        <w:t xml:space="preserve">( </w:t>
      </w:r>
      <w:proofErr w:type="gramEnd"/>
      <w:r w:rsidRPr="00BC39F7">
        <w:t xml:space="preserve">см. </w:t>
      </w:r>
      <w:r>
        <w:t>с</w:t>
      </w:r>
      <w:r w:rsidRPr="00BC39F7">
        <w:t xml:space="preserve">хему </w:t>
      </w:r>
      <w:proofErr w:type="spellStart"/>
      <w:r>
        <w:t>вх</w:t>
      </w:r>
      <w:proofErr w:type="spellEnd"/>
      <w:r>
        <w:t xml:space="preserve"> буфера ревизии 2_041 выше)</w:t>
      </w:r>
    </w:p>
    <w:p w:rsidR="005D76B3" w:rsidRPr="005D76B3" w:rsidRDefault="005D76B3" w:rsidP="00BC39F7">
      <w:pPr>
        <w:ind w:firstLine="851"/>
        <w:jc w:val="both"/>
      </w:pPr>
      <w:r>
        <w:t xml:space="preserve">Снижение частоты генерации </w:t>
      </w:r>
      <w:r w:rsidR="00617D85">
        <w:t xml:space="preserve">с повышением мощности </w:t>
      </w:r>
      <w:r>
        <w:t>является объективным свойством усилителя такого класса. При уровнях м</w:t>
      </w:r>
      <w:r w:rsidR="00617D85">
        <w:t>одуляции близких к 98</w:t>
      </w:r>
      <w:r>
        <w:t xml:space="preserve">% частота может падать до 100кГц.  Вход и выход из ограничения проходит без значительных переходных процессов, амплитуда которых не превышает </w:t>
      </w:r>
      <w:r w:rsidR="00617D85">
        <w:t>2-4</w:t>
      </w:r>
      <w:r>
        <w:t xml:space="preserve">В СКЗ. </w:t>
      </w:r>
      <w:r w:rsidR="007B57A7">
        <w:t xml:space="preserve">(тут показано ограничение в </w:t>
      </w:r>
      <w:proofErr w:type="gramStart"/>
      <w:r w:rsidR="007B57A7">
        <w:t>ВК</w:t>
      </w:r>
      <w:proofErr w:type="gramEnd"/>
      <w:r w:rsidR="007B57A7">
        <w:t xml:space="preserve"> а не в буфере)</w:t>
      </w:r>
    </w:p>
    <w:p w:rsidR="00783BB2" w:rsidRPr="00783BB2" w:rsidRDefault="005D76B3" w:rsidP="00BC39F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8000" cy="2228850"/>
            <wp:effectExtent l="19050" t="0" r="0" b="0"/>
            <wp:docPr id="4" name="Рисунок 3" descr="клип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ипп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BB2" w:rsidRDefault="00933F95" w:rsidP="00BC39F7">
      <w:pPr>
        <w:jc w:val="center"/>
      </w:pPr>
      <w:r>
        <w:t>Максимальная долговременная среднеквадратическая мощность не должна превышать 100Вт.</w:t>
      </w:r>
    </w:p>
    <w:p w:rsidR="005764E6" w:rsidRDefault="005764E6" w:rsidP="00BC39F7">
      <w:pPr>
        <w:ind w:firstLine="851"/>
        <w:jc w:val="both"/>
      </w:pPr>
    </w:p>
    <w:p w:rsidR="005764E6" w:rsidRDefault="005764E6" w:rsidP="00BC39F7">
      <w:pPr>
        <w:ind w:firstLine="851"/>
        <w:jc w:val="both"/>
      </w:pPr>
    </w:p>
    <w:p w:rsidR="007B57A7" w:rsidRDefault="007B57A7" w:rsidP="005764E6">
      <w:pPr>
        <w:jc w:val="center"/>
      </w:pPr>
      <w:r>
        <w:t>Изменение в версиях</w:t>
      </w:r>
    </w:p>
    <w:p w:rsidR="005764E6" w:rsidRDefault="005764E6" w:rsidP="00014632">
      <w:pPr>
        <w:jc w:val="both"/>
      </w:pPr>
      <w:r>
        <w:t>Исходная 2_04 (9/2017)</w:t>
      </w:r>
    </w:p>
    <w:p w:rsidR="007B57A7" w:rsidRDefault="007B57A7" w:rsidP="007B57A7">
      <w:pPr>
        <w:spacing w:line="240" w:lineRule="auto"/>
        <w:jc w:val="both"/>
      </w:pPr>
      <w:r>
        <w:t>2_041</w:t>
      </w:r>
      <w:r w:rsidR="005764E6">
        <w:t>(11/2017)</w:t>
      </w:r>
      <w:r>
        <w:t xml:space="preserve">: </w:t>
      </w:r>
    </w:p>
    <w:p w:rsidR="007B57A7" w:rsidRDefault="007B57A7" w:rsidP="007B57A7">
      <w:pPr>
        <w:spacing w:line="240" w:lineRule="auto"/>
        <w:jc w:val="both"/>
      </w:pPr>
      <w:r>
        <w:t>- замена паттернов большинства элементов;</w:t>
      </w:r>
    </w:p>
    <w:p w:rsidR="007B57A7" w:rsidRDefault="007B57A7" w:rsidP="007B57A7">
      <w:pPr>
        <w:spacing w:line="240" w:lineRule="auto"/>
        <w:jc w:val="both"/>
      </w:pPr>
      <w:r>
        <w:t xml:space="preserve">- </w:t>
      </w:r>
      <w:proofErr w:type="spellStart"/>
      <w:r>
        <w:t>переразводка</w:t>
      </w:r>
      <w:proofErr w:type="spellEnd"/>
      <w:r>
        <w:t xml:space="preserve"> силовой части для увеличения площади силовых дорожек, оптимизация;</w:t>
      </w:r>
    </w:p>
    <w:p w:rsidR="007B57A7" w:rsidRDefault="007B57A7" w:rsidP="007B57A7">
      <w:pPr>
        <w:spacing w:line="240" w:lineRule="auto"/>
        <w:jc w:val="both"/>
      </w:pPr>
      <w:r>
        <w:t>-изменение конфигурации выходного фильтра;</w:t>
      </w:r>
    </w:p>
    <w:p w:rsidR="007B57A7" w:rsidRDefault="007B57A7" w:rsidP="007B57A7">
      <w:pPr>
        <w:spacing w:line="240" w:lineRule="auto"/>
        <w:jc w:val="both"/>
      </w:pPr>
      <w:r>
        <w:t>- изменение схемы входного буфера для возможности инвертирования</w:t>
      </w:r>
      <w:r w:rsidR="005764E6">
        <w:t xml:space="preserve"> по входу</w:t>
      </w:r>
      <w:r>
        <w:t>;</w:t>
      </w:r>
    </w:p>
    <w:p w:rsidR="005764E6" w:rsidRDefault="005764E6" w:rsidP="007B57A7">
      <w:pPr>
        <w:spacing w:line="240" w:lineRule="auto"/>
        <w:jc w:val="both"/>
      </w:pPr>
      <w:r>
        <w:t>- установка светодиодов индикации состояния усилителя;</w:t>
      </w:r>
    </w:p>
    <w:p w:rsidR="005764E6" w:rsidRDefault="005764E6" w:rsidP="007B57A7">
      <w:pPr>
        <w:spacing w:line="240" w:lineRule="auto"/>
        <w:jc w:val="both"/>
      </w:pPr>
      <w:r>
        <w:t>- отключение защиты от перенапряжения.</w:t>
      </w:r>
    </w:p>
    <w:p w:rsidR="007B57A7" w:rsidRDefault="007B57A7" w:rsidP="007B57A7">
      <w:pPr>
        <w:spacing w:line="240" w:lineRule="auto"/>
        <w:jc w:val="both"/>
      </w:pPr>
      <w:r>
        <w:t xml:space="preserve">2_042 </w:t>
      </w:r>
      <w:r w:rsidR="005764E6">
        <w:t>(02/2018)</w:t>
      </w:r>
    </w:p>
    <w:p w:rsidR="007B57A7" w:rsidRDefault="007B57A7" w:rsidP="007B57A7">
      <w:pPr>
        <w:spacing w:line="240" w:lineRule="auto"/>
        <w:jc w:val="both"/>
      </w:pPr>
      <w:r>
        <w:lastRenderedPageBreak/>
        <w:t>– оптимизация паттернов</w:t>
      </w:r>
      <w:r w:rsidR="005764E6">
        <w:t>, коррекция расположения элементов</w:t>
      </w:r>
      <w:r>
        <w:t>;</w:t>
      </w:r>
    </w:p>
    <w:p w:rsidR="007B57A7" w:rsidRDefault="007B57A7" w:rsidP="007B57A7">
      <w:pPr>
        <w:spacing w:line="240" w:lineRule="auto"/>
        <w:jc w:val="both"/>
      </w:pPr>
      <w:r>
        <w:t xml:space="preserve">- изменение режима работы интегратора на </w:t>
      </w:r>
      <w:proofErr w:type="gramStart"/>
      <w:r>
        <w:t>инвертирующий</w:t>
      </w:r>
      <w:proofErr w:type="gramEnd"/>
      <w:r w:rsidR="005764E6">
        <w:t>;</w:t>
      </w:r>
    </w:p>
    <w:p w:rsidR="007B57A7" w:rsidRDefault="007B57A7" w:rsidP="007B57A7">
      <w:pPr>
        <w:spacing w:line="240" w:lineRule="auto"/>
        <w:jc w:val="both"/>
      </w:pPr>
      <w:r>
        <w:t>- пересчет элементов ОС</w:t>
      </w:r>
      <w:r w:rsidR="005764E6">
        <w:t>.</w:t>
      </w:r>
    </w:p>
    <w:p w:rsidR="007B57A7" w:rsidRDefault="007B57A7" w:rsidP="007B57A7">
      <w:pPr>
        <w:spacing w:line="240" w:lineRule="auto"/>
        <w:jc w:val="both"/>
      </w:pPr>
    </w:p>
    <w:p w:rsidR="007B57A7" w:rsidRDefault="007B57A7" w:rsidP="007B57A7">
      <w:pPr>
        <w:spacing w:line="240" w:lineRule="auto"/>
        <w:jc w:val="both"/>
      </w:pPr>
    </w:p>
    <w:p w:rsidR="007B57A7" w:rsidRDefault="007B57A7" w:rsidP="00014632">
      <w:pPr>
        <w:jc w:val="both"/>
      </w:pPr>
      <w:r>
        <w:t xml:space="preserve"> </w:t>
      </w:r>
    </w:p>
    <w:p w:rsidR="007B57A7" w:rsidRDefault="007B57A7" w:rsidP="00014632">
      <w:pPr>
        <w:jc w:val="both"/>
      </w:pPr>
    </w:p>
    <w:p w:rsidR="007B57A7" w:rsidRDefault="007B57A7" w:rsidP="00014632">
      <w:pPr>
        <w:jc w:val="both"/>
      </w:pPr>
    </w:p>
    <w:p w:rsidR="00933F95" w:rsidRPr="00933F95" w:rsidRDefault="00933F95" w:rsidP="00014632">
      <w:pPr>
        <w:jc w:val="both"/>
      </w:pPr>
    </w:p>
    <w:p w:rsidR="001F4071" w:rsidRPr="001F4071" w:rsidRDefault="001F4071" w:rsidP="00014632">
      <w:pPr>
        <w:jc w:val="both"/>
      </w:pPr>
    </w:p>
    <w:p w:rsidR="00014632" w:rsidRPr="00014632" w:rsidRDefault="00014632" w:rsidP="00014632">
      <w:pPr>
        <w:jc w:val="both"/>
      </w:pPr>
    </w:p>
    <w:p w:rsidR="00014632" w:rsidRP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Default="00014632" w:rsidP="00014632">
      <w:pPr>
        <w:jc w:val="both"/>
      </w:pPr>
    </w:p>
    <w:p w:rsidR="00014632" w:rsidRPr="00C80035" w:rsidRDefault="00014632" w:rsidP="00014632">
      <w:pPr>
        <w:jc w:val="both"/>
      </w:pPr>
    </w:p>
    <w:sectPr w:rsidR="00014632" w:rsidRPr="00C80035" w:rsidSect="0014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310"/>
    <w:multiLevelType w:val="hybridMultilevel"/>
    <w:tmpl w:val="8B1E7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50DDC"/>
    <w:multiLevelType w:val="hybridMultilevel"/>
    <w:tmpl w:val="0BF8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C80035"/>
    <w:rsid w:val="00014632"/>
    <w:rsid w:val="00020B34"/>
    <w:rsid w:val="000E5A5B"/>
    <w:rsid w:val="00125B20"/>
    <w:rsid w:val="00142EF3"/>
    <w:rsid w:val="00145663"/>
    <w:rsid w:val="00166D0E"/>
    <w:rsid w:val="00194538"/>
    <w:rsid w:val="001B51F5"/>
    <w:rsid w:val="001F4071"/>
    <w:rsid w:val="002477C7"/>
    <w:rsid w:val="00483898"/>
    <w:rsid w:val="004A05EE"/>
    <w:rsid w:val="004E67B0"/>
    <w:rsid w:val="004E78E3"/>
    <w:rsid w:val="005441DD"/>
    <w:rsid w:val="005764E6"/>
    <w:rsid w:val="005A548C"/>
    <w:rsid w:val="005D76B3"/>
    <w:rsid w:val="005F1350"/>
    <w:rsid w:val="00617D85"/>
    <w:rsid w:val="00630A40"/>
    <w:rsid w:val="00661FD5"/>
    <w:rsid w:val="006C3858"/>
    <w:rsid w:val="006C742F"/>
    <w:rsid w:val="00783BB2"/>
    <w:rsid w:val="00794FD3"/>
    <w:rsid w:val="007B57A7"/>
    <w:rsid w:val="007C098B"/>
    <w:rsid w:val="00827C54"/>
    <w:rsid w:val="008622E3"/>
    <w:rsid w:val="00863586"/>
    <w:rsid w:val="00886F9A"/>
    <w:rsid w:val="008921F8"/>
    <w:rsid w:val="008A46F6"/>
    <w:rsid w:val="008E4ED5"/>
    <w:rsid w:val="00914225"/>
    <w:rsid w:val="00933F95"/>
    <w:rsid w:val="00982E74"/>
    <w:rsid w:val="00984119"/>
    <w:rsid w:val="00997D47"/>
    <w:rsid w:val="00A03548"/>
    <w:rsid w:val="00AE2BBD"/>
    <w:rsid w:val="00BC39F7"/>
    <w:rsid w:val="00BF330C"/>
    <w:rsid w:val="00C079E8"/>
    <w:rsid w:val="00C6524B"/>
    <w:rsid w:val="00C80035"/>
    <w:rsid w:val="00C90BE4"/>
    <w:rsid w:val="00C951D1"/>
    <w:rsid w:val="00CF26F6"/>
    <w:rsid w:val="00E330E0"/>
    <w:rsid w:val="00F12A4F"/>
    <w:rsid w:val="00F61B63"/>
    <w:rsid w:val="00F82742"/>
    <w:rsid w:val="00FB5EB2"/>
    <w:rsid w:val="00FD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0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98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42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orum.vegalab.ru/attachment/1/3/8/7/8/279256.thumb?d=1517250713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forum.vegalab.ru/attachment.php?attachmentid=304396&amp;d=15101254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7CCF9-6620-4E6D-88F7-55C29321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</dc:creator>
  <cp:lastModifiedBy>sous</cp:lastModifiedBy>
  <cp:revision>2</cp:revision>
  <dcterms:created xsi:type="dcterms:W3CDTF">2018-02-25T13:10:00Z</dcterms:created>
  <dcterms:modified xsi:type="dcterms:W3CDTF">2018-02-25T13:10:00Z</dcterms:modified>
</cp:coreProperties>
</file>